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FB617" w14:textId="77777777" w:rsidR="0074138C" w:rsidRDefault="0074138C" w:rsidP="0074138C">
      <w:pPr>
        <w:spacing w:after="0"/>
        <w:rPr>
          <w:rFonts w:ascii="Times New Roman" w:hAnsi="Times New Roman" w:cs="Times New Roman"/>
          <w:b/>
          <w:bCs/>
          <w:sz w:val="24"/>
          <w:szCs w:val="24"/>
        </w:rPr>
      </w:pPr>
    </w:p>
    <w:p w14:paraId="138E5230" w14:textId="77777777" w:rsidR="0074138C" w:rsidRDefault="0074138C" w:rsidP="0074138C">
      <w:pPr>
        <w:spacing w:after="0"/>
        <w:rPr>
          <w:rFonts w:ascii="Times New Roman" w:hAnsi="Times New Roman" w:cs="Times New Roman"/>
          <w:b/>
          <w:bCs/>
          <w:sz w:val="24"/>
          <w:szCs w:val="24"/>
        </w:rPr>
      </w:pPr>
    </w:p>
    <w:p w14:paraId="5D733D7F" w14:textId="1B793260" w:rsidR="0074138C" w:rsidRPr="00E945BC" w:rsidRDefault="0074138C" w:rsidP="0074138C">
      <w:pPr>
        <w:spacing w:after="0"/>
        <w:jc w:val="center"/>
        <w:rPr>
          <w:rFonts w:ascii="Times New Roman" w:hAnsi="Times New Roman" w:cs="Times New Roman"/>
          <w:b/>
          <w:bCs/>
          <w:sz w:val="24"/>
          <w:szCs w:val="24"/>
          <w:u w:val="single"/>
        </w:rPr>
      </w:pPr>
      <w:proofErr w:type="spellStart"/>
      <w:r w:rsidRPr="00E945BC">
        <w:rPr>
          <w:rFonts w:ascii="Times New Roman" w:hAnsi="Times New Roman" w:cs="Times New Roman"/>
          <w:b/>
          <w:bCs/>
          <w:sz w:val="24"/>
          <w:szCs w:val="24"/>
          <w:u w:val="single"/>
        </w:rPr>
        <w:t>Monymusk</w:t>
      </w:r>
      <w:proofErr w:type="spellEnd"/>
      <w:r w:rsidRPr="00E945BC">
        <w:rPr>
          <w:rFonts w:ascii="Times New Roman" w:hAnsi="Times New Roman" w:cs="Times New Roman"/>
          <w:b/>
          <w:bCs/>
          <w:sz w:val="24"/>
          <w:szCs w:val="24"/>
          <w:u w:val="single"/>
        </w:rPr>
        <w:t xml:space="preserve"> (Scottish Gaelic: </w:t>
      </w:r>
      <w:proofErr w:type="spellStart"/>
      <w:r w:rsidRPr="00E945BC">
        <w:rPr>
          <w:rFonts w:ascii="Times New Roman" w:hAnsi="Times New Roman" w:cs="Times New Roman"/>
          <w:b/>
          <w:bCs/>
          <w:sz w:val="24"/>
          <w:szCs w:val="24"/>
          <w:u w:val="single"/>
        </w:rPr>
        <w:t>Monadh</w:t>
      </w:r>
      <w:proofErr w:type="spellEnd"/>
      <w:r w:rsidRPr="00E945BC">
        <w:rPr>
          <w:rFonts w:ascii="Times New Roman" w:hAnsi="Times New Roman" w:cs="Times New Roman"/>
          <w:b/>
          <w:bCs/>
          <w:sz w:val="24"/>
          <w:szCs w:val="24"/>
          <w:u w:val="single"/>
        </w:rPr>
        <w:t xml:space="preserve"> Musga)</w:t>
      </w:r>
    </w:p>
    <w:p w14:paraId="51BF85E4" w14:textId="77777777" w:rsidR="004865F4" w:rsidRDefault="004865F4" w:rsidP="000B393F">
      <w:pPr>
        <w:spacing w:after="0"/>
        <w:rPr>
          <w:rFonts w:ascii="Times New Roman" w:hAnsi="Times New Roman" w:cs="Times New Roman"/>
          <w:sz w:val="24"/>
          <w:szCs w:val="24"/>
        </w:rPr>
      </w:pPr>
    </w:p>
    <w:p w14:paraId="41286090" w14:textId="33256D55" w:rsidR="00FC2C01" w:rsidRDefault="00FC2C01" w:rsidP="00FC2C01">
      <w:pPr>
        <w:spacing w:after="0"/>
        <w:rPr>
          <w:rFonts w:ascii="Times New Roman" w:hAnsi="Times New Roman" w:cs="Times New Roman"/>
          <w:sz w:val="24"/>
          <w:szCs w:val="24"/>
          <w:lang w:val="en-US"/>
        </w:rPr>
      </w:pPr>
      <w:proofErr w:type="spellStart"/>
      <w:r w:rsidRPr="00644AFF">
        <w:rPr>
          <w:rFonts w:ascii="Times New Roman" w:hAnsi="Times New Roman" w:cs="Times New Roman"/>
          <w:sz w:val="24"/>
          <w:szCs w:val="24"/>
        </w:rPr>
        <w:t>Monymusk</w:t>
      </w:r>
      <w:proofErr w:type="spellEnd"/>
      <w:r w:rsidRPr="00644AFF">
        <w:rPr>
          <w:rFonts w:ascii="Times New Roman" w:hAnsi="Times New Roman" w:cs="Times New Roman"/>
          <w:sz w:val="24"/>
          <w:szCs w:val="24"/>
        </w:rPr>
        <w:t xml:space="preserve"> </w:t>
      </w:r>
      <w:r w:rsidR="0074138C" w:rsidRPr="00644AFF">
        <w:rPr>
          <w:rFonts w:ascii="Times New Roman" w:hAnsi="Times New Roman" w:cs="Times New Roman"/>
          <w:sz w:val="24"/>
          <w:szCs w:val="24"/>
        </w:rPr>
        <w:t>is a planned village in the Marr area of Aberdeenshire, Scotland</w:t>
      </w:r>
      <w:r w:rsidR="004865F4" w:rsidRPr="00644AFF">
        <w:rPr>
          <w:rFonts w:ascii="Times New Roman" w:hAnsi="Times New Roman" w:cs="Times New Roman"/>
          <w:sz w:val="24"/>
          <w:szCs w:val="24"/>
        </w:rPr>
        <w:t>, 50k NW of Aberdeen</w:t>
      </w:r>
      <w:r w:rsidR="0074138C" w:rsidRPr="00644AFF">
        <w:rPr>
          <w:rFonts w:ascii="Times New Roman" w:hAnsi="Times New Roman" w:cs="Times New Roman"/>
          <w:sz w:val="24"/>
          <w:szCs w:val="24"/>
        </w:rPr>
        <w:t>.</w:t>
      </w:r>
      <w:r w:rsidR="004865F4" w:rsidRPr="00644AFF">
        <w:rPr>
          <w:rFonts w:ascii="Times New Roman" w:hAnsi="Times New Roman" w:cs="Times New Roman"/>
          <w:sz w:val="24"/>
          <w:szCs w:val="24"/>
          <w:lang w:val="en-US"/>
        </w:rPr>
        <w:t xml:space="preserve"> The</w:t>
      </w:r>
      <w:r w:rsidR="004865F4" w:rsidRPr="004865F4">
        <w:rPr>
          <w:rFonts w:ascii="Times New Roman" w:hAnsi="Times New Roman" w:cs="Times New Roman"/>
          <w:sz w:val="24"/>
          <w:szCs w:val="24"/>
          <w:lang w:val="en-US"/>
        </w:rPr>
        <w:t xml:space="preserve"> name is Gaelic “</w:t>
      </w:r>
      <w:proofErr w:type="spellStart"/>
      <w:r w:rsidR="004865F4" w:rsidRPr="004865F4">
        <w:rPr>
          <w:rFonts w:ascii="Times New Roman" w:hAnsi="Times New Roman" w:cs="Times New Roman"/>
          <w:sz w:val="24"/>
          <w:szCs w:val="24"/>
          <w:lang w:val="en-US"/>
        </w:rPr>
        <w:t>moine</w:t>
      </w:r>
      <w:proofErr w:type="spellEnd"/>
      <w:r w:rsidR="004865F4" w:rsidRPr="004865F4">
        <w:rPr>
          <w:rFonts w:ascii="Times New Roman" w:hAnsi="Times New Roman" w:cs="Times New Roman"/>
          <w:sz w:val="24"/>
          <w:szCs w:val="24"/>
          <w:lang w:val="en-US"/>
        </w:rPr>
        <w:t xml:space="preserve"> </w:t>
      </w:r>
      <w:proofErr w:type="spellStart"/>
      <w:r w:rsidR="004865F4" w:rsidRPr="004865F4">
        <w:rPr>
          <w:rFonts w:ascii="Times New Roman" w:hAnsi="Times New Roman" w:cs="Times New Roman"/>
          <w:sz w:val="24"/>
          <w:szCs w:val="24"/>
          <w:lang w:val="en-US"/>
        </w:rPr>
        <w:t>mus</w:t>
      </w:r>
      <w:proofErr w:type="spellEnd"/>
      <w:r w:rsidR="004865F4" w:rsidRPr="004865F4">
        <w:rPr>
          <w:rFonts w:ascii="Times New Roman" w:hAnsi="Times New Roman" w:cs="Times New Roman"/>
          <w:sz w:val="24"/>
          <w:szCs w:val="24"/>
          <w:lang w:val="en-US"/>
        </w:rPr>
        <w:t>(g)ach”</w:t>
      </w:r>
      <w:r w:rsidR="00644AFF">
        <w:rPr>
          <w:rFonts w:ascii="Times New Roman" w:hAnsi="Times New Roman" w:cs="Times New Roman"/>
          <w:sz w:val="24"/>
          <w:szCs w:val="24"/>
          <w:lang w:val="en-US"/>
        </w:rPr>
        <w:t xml:space="preserve"> (</w:t>
      </w:r>
      <w:r w:rsidR="004865F4" w:rsidRPr="004865F4">
        <w:rPr>
          <w:rFonts w:ascii="Times New Roman" w:hAnsi="Times New Roman" w:cs="Times New Roman"/>
          <w:sz w:val="24"/>
          <w:szCs w:val="24"/>
          <w:lang w:val="en-US"/>
        </w:rPr>
        <w:t>nasty, filthy bog</w:t>
      </w:r>
      <w:r w:rsidR="00644AFF">
        <w:rPr>
          <w:rFonts w:ascii="Times New Roman" w:hAnsi="Times New Roman" w:cs="Times New Roman"/>
          <w:sz w:val="24"/>
          <w:szCs w:val="24"/>
          <w:lang w:val="en-US"/>
        </w:rPr>
        <w:t>), n</w:t>
      </w:r>
      <w:r w:rsidR="004865F4" w:rsidRPr="004865F4">
        <w:rPr>
          <w:rFonts w:ascii="Times New Roman" w:hAnsi="Times New Roman" w:cs="Times New Roman"/>
          <w:sz w:val="24"/>
          <w:szCs w:val="24"/>
          <w:lang w:val="en-US"/>
        </w:rPr>
        <w:t xml:space="preserve">ot perhaps </w:t>
      </w:r>
      <w:r w:rsidR="00644AFF">
        <w:rPr>
          <w:rFonts w:ascii="Times New Roman" w:hAnsi="Times New Roman" w:cs="Times New Roman"/>
          <w:sz w:val="24"/>
          <w:szCs w:val="24"/>
          <w:lang w:val="en-US"/>
        </w:rPr>
        <w:t>THEE</w:t>
      </w:r>
      <w:r w:rsidR="004865F4" w:rsidRPr="004865F4">
        <w:rPr>
          <w:rFonts w:ascii="Times New Roman" w:hAnsi="Times New Roman" w:cs="Times New Roman"/>
          <w:sz w:val="24"/>
          <w:szCs w:val="24"/>
          <w:lang w:val="en-US"/>
        </w:rPr>
        <w:t xml:space="preserve"> most prepossessing of names.</w:t>
      </w:r>
      <w:r w:rsidR="00644AFF">
        <w:rPr>
          <w:rFonts w:ascii="Times New Roman" w:hAnsi="Times New Roman" w:cs="Times New Roman"/>
          <w:sz w:val="24"/>
          <w:szCs w:val="24"/>
          <w:lang w:val="en-US"/>
        </w:rPr>
        <w:t xml:space="preserve"> </w:t>
      </w:r>
      <w:r w:rsidR="00CC28EF">
        <w:rPr>
          <w:rFonts w:ascii="Times New Roman" w:hAnsi="Times New Roman" w:cs="Times New Roman"/>
          <w:sz w:val="24"/>
          <w:szCs w:val="24"/>
        </w:rPr>
        <w:t xml:space="preserve">A nicer alternative for </w:t>
      </w:r>
      <w:r w:rsidR="00CC28EF" w:rsidRPr="00CC28EF">
        <w:rPr>
          <w:rFonts w:ascii="Times New Roman" w:hAnsi="Times New Roman" w:cs="Times New Roman"/>
          <w:sz w:val="24"/>
          <w:szCs w:val="24"/>
        </w:rPr>
        <w:t>“</w:t>
      </w:r>
      <w:proofErr w:type="spellStart"/>
      <w:r w:rsidR="00CC28EF" w:rsidRPr="00CC28EF">
        <w:rPr>
          <w:rFonts w:ascii="Times New Roman" w:hAnsi="Times New Roman" w:cs="Times New Roman"/>
          <w:sz w:val="24"/>
          <w:szCs w:val="24"/>
        </w:rPr>
        <w:t>Monymusk</w:t>
      </w:r>
      <w:proofErr w:type="spellEnd"/>
      <w:r w:rsidR="00CC28EF" w:rsidRPr="00CC28EF">
        <w:rPr>
          <w:rFonts w:ascii="Times New Roman" w:hAnsi="Times New Roman" w:cs="Times New Roman"/>
          <w:sz w:val="24"/>
          <w:szCs w:val="24"/>
        </w:rPr>
        <w:t>” (or “</w:t>
      </w:r>
      <w:proofErr w:type="spellStart"/>
      <w:r w:rsidR="00CC28EF" w:rsidRPr="00CC28EF">
        <w:rPr>
          <w:rFonts w:ascii="Times New Roman" w:hAnsi="Times New Roman" w:cs="Times New Roman"/>
          <w:sz w:val="24"/>
          <w:szCs w:val="24"/>
        </w:rPr>
        <w:t>Monimusk</w:t>
      </w:r>
      <w:proofErr w:type="spellEnd"/>
      <w:r w:rsidR="00CC28EF" w:rsidRPr="00CC28EF">
        <w:rPr>
          <w:rFonts w:ascii="Times New Roman" w:hAnsi="Times New Roman" w:cs="Times New Roman"/>
          <w:sz w:val="24"/>
          <w:szCs w:val="24"/>
        </w:rPr>
        <w:t xml:space="preserve">”) </w:t>
      </w:r>
      <w:r w:rsidR="00644AFF">
        <w:rPr>
          <w:rFonts w:ascii="Times New Roman" w:hAnsi="Times New Roman" w:cs="Times New Roman"/>
          <w:sz w:val="24"/>
          <w:szCs w:val="24"/>
        </w:rPr>
        <w:t>can also be</w:t>
      </w:r>
      <w:r w:rsidR="00CC28EF" w:rsidRPr="00CC28EF">
        <w:rPr>
          <w:rFonts w:ascii="Times New Roman" w:hAnsi="Times New Roman" w:cs="Times New Roman"/>
          <w:sz w:val="24"/>
          <w:szCs w:val="24"/>
        </w:rPr>
        <w:t xml:space="preserve"> based on the Gaelic “</w:t>
      </w:r>
      <w:proofErr w:type="spellStart"/>
      <w:r w:rsidR="00CC28EF" w:rsidRPr="00CC28EF">
        <w:rPr>
          <w:rFonts w:ascii="Times New Roman" w:hAnsi="Times New Roman" w:cs="Times New Roman"/>
          <w:sz w:val="24"/>
          <w:szCs w:val="24"/>
        </w:rPr>
        <w:t>monadh</w:t>
      </w:r>
      <w:proofErr w:type="spellEnd"/>
      <w:r w:rsidR="00CC28EF" w:rsidRPr="00CC28EF">
        <w:rPr>
          <w:rFonts w:ascii="Times New Roman" w:hAnsi="Times New Roman" w:cs="Times New Roman"/>
          <w:sz w:val="24"/>
          <w:szCs w:val="24"/>
        </w:rPr>
        <w:t>” meaning a moor or heath and “</w:t>
      </w:r>
      <w:proofErr w:type="spellStart"/>
      <w:r w:rsidR="00CC28EF" w:rsidRPr="00CC28EF">
        <w:rPr>
          <w:rFonts w:ascii="Times New Roman" w:hAnsi="Times New Roman" w:cs="Times New Roman"/>
          <w:sz w:val="24"/>
          <w:szCs w:val="24"/>
        </w:rPr>
        <w:t>uisge</w:t>
      </w:r>
      <w:proofErr w:type="spellEnd"/>
      <w:r w:rsidR="00CC28EF" w:rsidRPr="00CC28EF">
        <w:rPr>
          <w:rFonts w:ascii="Times New Roman" w:hAnsi="Times New Roman" w:cs="Times New Roman"/>
          <w:sz w:val="24"/>
          <w:szCs w:val="24"/>
        </w:rPr>
        <w:t>” meaning water or river.</w:t>
      </w:r>
    </w:p>
    <w:p w14:paraId="5DFAEF6B" w14:textId="77777777" w:rsidR="00CC28EF" w:rsidRDefault="00CC28EF" w:rsidP="00FC2C01">
      <w:pPr>
        <w:spacing w:after="0"/>
        <w:rPr>
          <w:rFonts w:ascii="Times New Roman" w:hAnsi="Times New Roman" w:cs="Times New Roman"/>
          <w:sz w:val="24"/>
          <w:szCs w:val="24"/>
          <w:lang w:val="en-US"/>
        </w:rPr>
      </w:pPr>
    </w:p>
    <w:p w14:paraId="01355413" w14:textId="4EAE1EDE" w:rsidR="008157C6" w:rsidRDefault="00476DA8" w:rsidP="00FC2C01">
      <w:pPr>
        <w:spacing w:after="0"/>
        <w:rPr>
          <w:rFonts w:ascii="Times New Roman" w:hAnsi="Times New Roman" w:cs="Times New Roman"/>
          <w:sz w:val="24"/>
          <w:szCs w:val="24"/>
          <w:lang w:val="en-US"/>
        </w:rPr>
      </w:pPr>
      <w:r w:rsidRPr="00476DA8">
        <w:rPr>
          <w:rFonts w:ascii="Times New Roman" w:hAnsi="Times New Roman" w:cs="Times New Roman"/>
          <w:noProof/>
          <w:sz w:val="24"/>
          <w:szCs w:val="24"/>
        </w:rPr>
        <w:drawing>
          <wp:inline distT="0" distB="0" distL="0" distR="0" wp14:anchorId="6D0A3DE5" wp14:editId="37CBD3E6">
            <wp:extent cx="1544955" cy="2149503"/>
            <wp:effectExtent l="0" t="0" r="0" b="3175"/>
            <wp:docPr id="15254316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201" cy="2155410"/>
                    </a:xfrm>
                    <a:prstGeom prst="rect">
                      <a:avLst/>
                    </a:prstGeom>
                    <a:noFill/>
                    <a:ln>
                      <a:noFill/>
                    </a:ln>
                  </pic:spPr>
                </pic:pic>
              </a:graphicData>
            </a:graphic>
          </wp:inline>
        </w:drawing>
      </w:r>
      <w:r w:rsidR="008157C6">
        <w:rPr>
          <w:rFonts w:ascii="Times New Roman" w:hAnsi="Times New Roman" w:cs="Times New Roman"/>
          <w:sz w:val="24"/>
          <w:szCs w:val="24"/>
          <w:lang w:val="en-US"/>
        </w:rPr>
        <w:t xml:space="preserve"> </w:t>
      </w:r>
      <w:r w:rsidR="004A1612">
        <w:rPr>
          <w:rFonts w:ascii="Times New Roman" w:hAnsi="Times New Roman" w:cs="Times New Roman"/>
          <w:sz w:val="24"/>
          <w:szCs w:val="24"/>
          <w:lang w:val="en-US"/>
        </w:rPr>
        <w:t xml:space="preserve">  </w:t>
      </w:r>
      <w:r w:rsidR="004A1612" w:rsidRPr="004A1612">
        <w:rPr>
          <w:rFonts w:ascii="Times New Roman" w:hAnsi="Times New Roman" w:cs="Times New Roman"/>
          <w:sz w:val="24"/>
          <w:szCs w:val="24"/>
        </w:rPr>
        <w:drawing>
          <wp:inline distT="0" distB="0" distL="0" distR="0" wp14:anchorId="64EC23C6" wp14:editId="61268CDD">
            <wp:extent cx="2234316" cy="2108066"/>
            <wp:effectExtent l="0" t="0" r="0" b="6985"/>
            <wp:docPr id="1625783298" name="Picture 1" descr="Marr, Scot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r, Scotland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0815" cy="2114197"/>
                    </a:xfrm>
                    <a:prstGeom prst="rect">
                      <a:avLst/>
                    </a:prstGeom>
                    <a:noFill/>
                    <a:ln>
                      <a:noFill/>
                    </a:ln>
                  </pic:spPr>
                </pic:pic>
              </a:graphicData>
            </a:graphic>
          </wp:inline>
        </w:drawing>
      </w:r>
      <w:r w:rsidR="004A1612">
        <w:rPr>
          <w:rFonts w:ascii="Times New Roman" w:hAnsi="Times New Roman" w:cs="Times New Roman"/>
          <w:sz w:val="24"/>
          <w:szCs w:val="24"/>
          <w:lang w:val="en-US"/>
        </w:rPr>
        <w:t xml:space="preserve">  </w:t>
      </w:r>
      <w:r w:rsidR="008157C6">
        <w:rPr>
          <w:rFonts w:ascii="Times New Roman" w:hAnsi="Times New Roman" w:cs="Times New Roman"/>
          <w:sz w:val="24"/>
          <w:szCs w:val="24"/>
          <w:lang w:val="en-US"/>
        </w:rPr>
        <w:t xml:space="preserve">  </w:t>
      </w:r>
      <w:r w:rsidR="008157C6" w:rsidRPr="008157C6">
        <w:rPr>
          <w:rFonts w:ascii="Times New Roman" w:hAnsi="Times New Roman" w:cs="Times New Roman"/>
          <w:noProof/>
          <w:sz w:val="24"/>
          <w:szCs w:val="24"/>
        </w:rPr>
        <w:drawing>
          <wp:inline distT="0" distB="0" distL="0" distR="0" wp14:anchorId="72BA6C53" wp14:editId="5D66C104">
            <wp:extent cx="2130950" cy="2130950"/>
            <wp:effectExtent l="0" t="0" r="3175" b="3175"/>
            <wp:docPr id="4245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5270" cy="2135270"/>
                    </a:xfrm>
                    <a:prstGeom prst="rect">
                      <a:avLst/>
                    </a:prstGeom>
                    <a:noFill/>
                    <a:ln>
                      <a:noFill/>
                    </a:ln>
                  </pic:spPr>
                </pic:pic>
              </a:graphicData>
            </a:graphic>
          </wp:inline>
        </w:drawing>
      </w:r>
    </w:p>
    <w:p w14:paraId="1A32F333" w14:textId="77777777" w:rsidR="008157C6" w:rsidRDefault="008157C6" w:rsidP="00FC2C01">
      <w:pPr>
        <w:spacing w:after="0"/>
        <w:rPr>
          <w:rFonts w:ascii="Times New Roman" w:hAnsi="Times New Roman" w:cs="Times New Roman"/>
          <w:sz w:val="24"/>
          <w:szCs w:val="24"/>
          <w:lang w:val="en-US"/>
        </w:rPr>
      </w:pPr>
    </w:p>
    <w:p w14:paraId="4D5E3FE1" w14:textId="77777777" w:rsidR="00C50B1C" w:rsidRPr="00C50B1C" w:rsidRDefault="00C50B1C" w:rsidP="00C50B1C">
      <w:pPr>
        <w:spacing w:after="0"/>
        <w:rPr>
          <w:rFonts w:ascii="Times New Roman" w:hAnsi="Times New Roman" w:cs="Times New Roman"/>
          <w:sz w:val="24"/>
          <w:szCs w:val="24"/>
          <w:lang w:val="en-US"/>
        </w:rPr>
      </w:pPr>
      <w:r w:rsidRPr="00C50B1C">
        <w:rPr>
          <w:rFonts w:ascii="Times New Roman" w:hAnsi="Times New Roman" w:cs="Times New Roman"/>
          <w:sz w:val="24"/>
          <w:szCs w:val="24"/>
          <w:lang w:val="en-US"/>
        </w:rPr>
        <w:t xml:space="preserve">The striking mountain range of </w:t>
      </w:r>
      <w:proofErr w:type="spellStart"/>
      <w:r w:rsidRPr="00C50B1C">
        <w:rPr>
          <w:rFonts w:ascii="Times New Roman" w:hAnsi="Times New Roman" w:cs="Times New Roman"/>
          <w:sz w:val="24"/>
          <w:szCs w:val="24"/>
          <w:lang w:val="en-US"/>
        </w:rPr>
        <w:t>Bennachie</w:t>
      </w:r>
      <w:proofErr w:type="spellEnd"/>
      <w:r w:rsidRPr="00C50B1C">
        <w:rPr>
          <w:rFonts w:ascii="Times New Roman" w:hAnsi="Times New Roman" w:cs="Times New Roman"/>
          <w:sz w:val="24"/>
          <w:szCs w:val="24"/>
          <w:lang w:val="en-US"/>
        </w:rPr>
        <w:t xml:space="preserve"> lies 7 miles to the North of </w:t>
      </w:r>
      <w:proofErr w:type="spellStart"/>
      <w:r w:rsidRPr="00C50B1C">
        <w:rPr>
          <w:rFonts w:ascii="Times New Roman" w:hAnsi="Times New Roman" w:cs="Times New Roman"/>
          <w:sz w:val="24"/>
          <w:szCs w:val="24"/>
          <w:lang w:val="en-US"/>
        </w:rPr>
        <w:t>Monymusk</w:t>
      </w:r>
      <w:proofErr w:type="spellEnd"/>
      <w:r w:rsidRPr="00C50B1C">
        <w:rPr>
          <w:rFonts w:ascii="Times New Roman" w:hAnsi="Times New Roman" w:cs="Times New Roman"/>
          <w:sz w:val="24"/>
          <w:szCs w:val="24"/>
          <w:lang w:val="en-US"/>
        </w:rPr>
        <w:t xml:space="preserve"> and dominates the local landscape with its distinctive volcanic shaped peak - the </w:t>
      </w:r>
      <w:proofErr w:type="spellStart"/>
      <w:r w:rsidRPr="00C50B1C">
        <w:rPr>
          <w:rFonts w:ascii="Times New Roman" w:hAnsi="Times New Roman" w:cs="Times New Roman"/>
          <w:sz w:val="24"/>
          <w:szCs w:val="24"/>
          <w:lang w:val="en-US"/>
        </w:rPr>
        <w:t>Mither</w:t>
      </w:r>
      <w:proofErr w:type="spellEnd"/>
      <w:r w:rsidRPr="00C50B1C">
        <w:rPr>
          <w:rFonts w:ascii="Times New Roman" w:hAnsi="Times New Roman" w:cs="Times New Roman"/>
          <w:sz w:val="24"/>
          <w:szCs w:val="24"/>
          <w:lang w:val="en-US"/>
        </w:rPr>
        <w:t xml:space="preserve"> Tap. Despite this shape, it was never a volcano, but the peak has been the inspiration behind many local legends.</w:t>
      </w:r>
    </w:p>
    <w:p w14:paraId="33C56DFC" w14:textId="77777777" w:rsidR="00C50B1C" w:rsidRPr="00C50B1C" w:rsidRDefault="00C50B1C" w:rsidP="00C50B1C">
      <w:pPr>
        <w:spacing w:after="0"/>
        <w:rPr>
          <w:rFonts w:ascii="Times New Roman" w:hAnsi="Times New Roman" w:cs="Times New Roman"/>
          <w:sz w:val="24"/>
          <w:szCs w:val="24"/>
          <w:lang w:val="en-US"/>
        </w:rPr>
      </w:pPr>
      <w:r w:rsidRPr="00C50B1C">
        <w:rPr>
          <w:rFonts w:ascii="Times New Roman" w:hAnsi="Times New Roman" w:cs="Times New Roman"/>
          <w:sz w:val="24"/>
          <w:szCs w:val="24"/>
          <w:lang w:val="en-US"/>
        </w:rPr>
        <w:t xml:space="preserve">The </w:t>
      </w:r>
      <w:proofErr w:type="spellStart"/>
      <w:r w:rsidRPr="00C50B1C">
        <w:rPr>
          <w:rFonts w:ascii="Times New Roman" w:hAnsi="Times New Roman" w:cs="Times New Roman"/>
          <w:sz w:val="24"/>
          <w:szCs w:val="24"/>
          <w:lang w:val="en-US"/>
        </w:rPr>
        <w:t>Bennachie</w:t>
      </w:r>
      <w:proofErr w:type="spellEnd"/>
      <w:r w:rsidRPr="00C50B1C">
        <w:rPr>
          <w:rFonts w:ascii="Times New Roman" w:hAnsi="Times New Roman" w:cs="Times New Roman"/>
          <w:sz w:val="24"/>
          <w:szCs w:val="24"/>
          <w:lang w:val="en-US"/>
        </w:rPr>
        <w:t xml:space="preserve"> range was formed 400 million years ago by a mass of sedimentary rock pushing upwards in the earth's crust. It cooled slowly under a mass of sediment which has gradually worn away to expose the granite underneath. There are 6 main peaks on the range, which are made of harder granite and have been able to resist the weathering and ice better. Some of the peaks have exposed rock, which are known to geologists as tors. </w:t>
      </w:r>
      <w:proofErr w:type="spellStart"/>
      <w:r w:rsidRPr="00C50B1C">
        <w:rPr>
          <w:rFonts w:ascii="Times New Roman" w:hAnsi="Times New Roman" w:cs="Times New Roman"/>
          <w:sz w:val="24"/>
          <w:szCs w:val="24"/>
          <w:lang w:val="en-US"/>
        </w:rPr>
        <w:t>Mither</w:t>
      </w:r>
      <w:proofErr w:type="spellEnd"/>
      <w:r w:rsidRPr="00C50B1C">
        <w:rPr>
          <w:rFonts w:ascii="Times New Roman" w:hAnsi="Times New Roman" w:cs="Times New Roman"/>
          <w:sz w:val="24"/>
          <w:szCs w:val="24"/>
          <w:lang w:val="en-US"/>
        </w:rPr>
        <w:t xml:space="preserve"> Tap is a </w:t>
      </w:r>
      <w:proofErr w:type="spellStart"/>
      <w:r w:rsidRPr="00C50B1C">
        <w:rPr>
          <w:rFonts w:ascii="Times New Roman" w:hAnsi="Times New Roman" w:cs="Times New Roman"/>
          <w:sz w:val="24"/>
          <w:szCs w:val="24"/>
          <w:lang w:val="en-US"/>
        </w:rPr>
        <w:t>tor</w:t>
      </w:r>
      <w:proofErr w:type="spellEnd"/>
      <w:r w:rsidRPr="00C50B1C">
        <w:rPr>
          <w:rFonts w:ascii="Times New Roman" w:hAnsi="Times New Roman" w:cs="Times New Roman"/>
          <w:sz w:val="24"/>
          <w:szCs w:val="24"/>
          <w:lang w:val="en-US"/>
        </w:rPr>
        <w:t xml:space="preserve"> and the most prominent of the peaks on the </w:t>
      </w:r>
      <w:proofErr w:type="spellStart"/>
      <w:r w:rsidRPr="00C50B1C">
        <w:rPr>
          <w:rFonts w:ascii="Times New Roman" w:hAnsi="Times New Roman" w:cs="Times New Roman"/>
          <w:sz w:val="24"/>
          <w:szCs w:val="24"/>
          <w:lang w:val="en-US"/>
        </w:rPr>
        <w:t>Bennachie</w:t>
      </w:r>
      <w:proofErr w:type="spellEnd"/>
      <w:r w:rsidRPr="00C50B1C">
        <w:rPr>
          <w:rFonts w:ascii="Times New Roman" w:hAnsi="Times New Roman" w:cs="Times New Roman"/>
          <w:sz w:val="24"/>
          <w:szCs w:val="24"/>
          <w:lang w:val="en-US"/>
        </w:rPr>
        <w:t xml:space="preserve"> range, yet the highest point is the Oxen Craig at 528 m. </w:t>
      </w:r>
    </w:p>
    <w:p w14:paraId="4E5A142B" w14:textId="77777777" w:rsidR="00474308" w:rsidRDefault="00474308" w:rsidP="00FC2C01">
      <w:pPr>
        <w:spacing w:after="0"/>
        <w:rPr>
          <w:rFonts w:ascii="Times New Roman" w:hAnsi="Times New Roman" w:cs="Times New Roman"/>
          <w:sz w:val="24"/>
          <w:szCs w:val="24"/>
          <w:lang w:val="en-US"/>
        </w:rPr>
      </w:pPr>
    </w:p>
    <w:p w14:paraId="42B191A8" w14:textId="720FBF40" w:rsidR="00474308" w:rsidRDefault="00D531A0" w:rsidP="00FC2C01">
      <w:pPr>
        <w:spacing w:after="0"/>
        <w:rPr>
          <w:rFonts w:ascii="Times New Roman" w:hAnsi="Times New Roman" w:cs="Times New Roman"/>
          <w:sz w:val="24"/>
          <w:szCs w:val="24"/>
          <w:lang w:val="en-US"/>
        </w:rPr>
      </w:pPr>
      <w:r w:rsidRPr="00D531A0">
        <w:rPr>
          <w:rFonts w:ascii="Times New Roman" w:hAnsi="Times New Roman" w:cs="Times New Roman"/>
          <w:noProof/>
          <w:sz w:val="24"/>
          <w:szCs w:val="24"/>
        </w:rPr>
        <w:drawing>
          <wp:inline distT="0" distB="0" distL="0" distR="0" wp14:anchorId="20B9CE8D" wp14:editId="7FD6E4AD">
            <wp:extent cx="5143500" cy="2971800"/>
            <wp:effectExtent l="0" t="0" r="0" b="0"/>
            <wp:docPr id="1298242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2971800"/>
                    </a:xfrm>
                    <a:prstGeom prst="rect">
                      <a:avLst/>
                    </a:prstGeom>
                    <a:noFill/>
                    <a:ln>
                      <a:noFill/>
                    </a:ln>
                  </pic:spPr>
                </pic:pic>
              </a:graphicData>
            </a:graphic>
          </wp:inline>
        </w:drawing>
      </w:r>
    </w:p>
    <w:p w14:paraId="4BE9DB99" w14:textId="10298706" w:rsidR="00D531A0" w:rsidRDefault="00D531A0" w:rsidP="00FC2C01">
      <w:pPr>
        <w:spacing w:after="0"/>
        <w:rPr>
          <w:rFonts w:ascii="Times New Roman" w:hAnsi="Times New Roman" w:cs="Times New Roman"/>
          <w:sz w:val="24"/>
          <w:szCs w:val="24"/>
          <w:lang w:val="en-US"/>
        </w:rPr>
      </w:pPr>
      <w:r w:rsidRPr="00D531A0">
        <w:rPr>
          <w:rFonts w:ascii="Times New Roman" w:hAnsi="Times New Roman" w:cs="Times New Roman"/>
          <w:sz w:val="24"/>
          <w:szCs w:val="24"/>
        </w:rPr>
        <w:t xml:space="preserve">East </w:t>
      </w:r>
      <w:proofErr w:type="spellStart"/>
      <w:r w:rsidRPr="00D531A0">
        <w:rPr>
          <w:rFonts w:ascii="Times New Roman" w:hAnsi="Times New Roman" w:cs="Times New Roman"/>
          <w:sz w:val="24"/>
          <w:szCs w:val="24"/>
        </w:rPr>
        <w:t>Aquhorthies</w:t>
      </w:r>
      <w:proofErr w:type="spellEnd"/>
      <w:r w:rsidRPr="00D531A0">
        <w:rPr>
          <w:rFonts w:ascii="Times New Roman" w:hAnsi="Times New Roman" w:cs="Times New Roman"/>
          <w:sz w:val="24"/>
          <w:szCs w:val="24"/>
        </w:rPr>
        <w:t xml:space="preserve"> Stone Circle</w:t>
      </w:r>
    </w:p>
    <w:p w14:paraId="40744E08" w14:textId="77777777" w:rsidR="00474308" w:rsidRDefault="00474308" w:rsidP="00FC2C01">
      <w:pPr>
        <w:spacing w:after="0"/>
        <w:rPr>
          <w:rFonts w:ascii="Times New Roman" w:hAnsi="Times New Roman" w:cs="Times New Roman"/>
          <w:sz w:val="24"/>
          <w:szCs w:val="24"/>
          <w:lang w:val="en-US"/>
        </w:rPr>
      </w:pPr>
    </w:p>
    <w:p w14:paraId="33ACE061" w14:textId="6C023D9D" w:rsidR="005F0271" w:rsidRDefault="00FC2C01" w:rsidP="00F22064">
      <w:pPr>
        <w:spacing w:after="0"/>
        <w:rPr>
          <w:rFonts w:ascii="Times New Roman" w:hAnsi="Times New Roman" w:cs="Times New Roman"/>
          <w:sz w:val="24"/>
          <w:szCs w:val="24"/>
          <w:lang w:val="en-US"/>
        </w:rPr>
      </w:pPr>
      <w:r w:rsidRPr="00226B75">
        <w:rPr>
          <w:rFonts w:ascii="Times New Roman" w:hAnsi="Times New Roman" w:cs="Times New Roman"/>
          <w:sz w:val="24"/>
          <w:szCs w:val="24"/>
          <w:lang w:val="en-US"/>
        </w:rPr>
        <w:t>Malcolm Canmore</w:t>
      </w:r>
      <w:r w:rsidR="005F0271">
        <w:rPr>
          <w:rFonts w:ascii="Times New Roman" w:hAnsi="Times New Roman" w:cs="Times New Roman"/>
          <w:sz w:val="24"/>
          <w:szCs w:val="24"/>
          <w:lang w:val="en-US"/>
        </w:rPr>
        <w:t xml:space="preserve"> (</w:t>
      </w:r>
      <w:r w:rsidRPr="00226B75">
        <w:rPr>
          <w:rFonts w:ascii="Times New Roman" w:hAnsi="Times New Roman" w:cs="Times New Roman"/>
          <w:sz w:val="24"/>
          <w:szCs w:val="24"/>
          <w:lang w:val="en-US"/>
        </w:rPr>
        <w:t xml:space="preserve"> </w:t>
      </w:r>
      <w:hyperlink r:id="rId8" w:history="1">
        <w:r w:rsidR="005F0271" w:rsidRPr="005F0271">
          <w:rPr>
            <w:rStyle w:val="Hyperlink"/>
            <w:rFonts w:ascii="Times New Roman" w:hAnsi="Times New Roman" w:cs="Times New Roman"/>
            <w:sz w:val="24"/>
            <w:szCs w:val="24"/>
          </w:rPr>
          <w:t>Malcolm III</w:t>
        </w:r>
      </w:hyperlink>
      <w:r w:rsidR="005F0271" w:rsidRPr="005F0271">
        <w:rPr>
          <w:rFonts w:ascii="Times New Roman" w:hAnsi="Times New Roman" w:cs="Times New Roman"/>
          <w:sz w:val="24"/>
          <w:szCs w:val="24"/>
        </w:rPr>
        <w:t> of Scotland</w:t>
      </w:r>
      <w:r w:rsidR="005F0271">
        <w:rPr>
          <w:rFonts w:ascii="Times New Roman" w:hAnsi="Times New Roman" w:cs="Times New Roman"/>
          <w:sz w:val="24"/>
          <w:szCs w:val="24"/>
        </w:rPr>
        <w:t>)</w:t>
      </w:r>
      <w:r w:rsidR="005F0271" w:rsidRPr="005F0271">
        <w:rPr>
          <w:rFonts w:ascii="Times New Roman" w:hAnsi="Times New Roman" w:cs="Times New Roman"/>
          <w:sz w:val="24"/>
          <w:szCs w:val="24"/>
        </w:rPr>
        <w:t xml:space="preserve"> </w:t>
      </w:r>
      <w:r w:rsidRPr="00226B75">
        <w:rPr>
          <w:rFonts w:ascii="Times New Roman" w:hAnsi="Times New Roman" w:cs="Times New Roman"/>
          <w:sz w:val="24"/>
          <w:szCs w:val="24"/>
          <w:lang w:val="en-US"/>
        </w:rPr>
        <w:t>first established a </w:t>
      </w:r>
      <w:hyperlink r:id="rId9" w:history="1">
        <w:r w:rsidRPr="00226B75">
          <w:rPr>
            <w:rStyle w:val="Hyperlink"/>
            <w:rFonts w:ascii="Times New Roman" w:hAnsi="Times New Roman" w:cs="Times New Roman"/>
            <w:sz w:val="24"/>
            <w:szCs w:val="24"/>
            <w:lang w:val="en-US"/>
          </w:rPr>
          <w:t>Celtic foundation on the site in 1078</w:t>
        </w:r>
      </w:hyperlink>
      <w:r w:rsidRPr="00226B75">
        <w:rPr>
          <w:rFonts w:ascii="Times New Roman" w:hAnsi="Times New Roman" w:cs="Times New Roman"/>
          <w:sz w:val="24"/>
          <w:szCs w:val="24"/>
          <w:lang w:val="en-US"/>
        </w:rPr>
        <w:t>.</w:t>
      </w:r>
      <w:r w:rsidR="005F0271">
        <w:rPr>
          <w:rFonts w:ascii="Times New Roman" w:hAnsi="Times New Roman" w:cs="Times New Roman"/>
          <w:sz w:val="24"/>
          <w:szCs w:val="24"/>
          <w:lang w:val="en-US"/>
        </w:rPr>
        <w:t xml:space="preserve"> He</w:t>
      </w:r>
      <w:r w:rsidRPr="00226B75">
        <w:rPr>
          <w:rFonts w:ascii="Times New Roman" w:hAnsi="Times New Roman" w:cs="Times New Roman"/>
          <w:sz w:val="24"/>
          <w:szCs w:val="24"/>
          <w:lang w:val="en-US"/>
        </w:rPr>
        <w:t xml:space="preserve"> </w:t>
      </w:r>
      <w:r w:rsidR="005F0271" w:rsidRPr="005F0271">
        <w:rPr>
          <w:rFonts w:ascii="Times New Roman" w:hAnsi="Times New Roman" w:cs="Times New Roman"/>
          <w:sz w:val="24"/>
          <w:szCs w:val="24"/>
        </w:rPr>
        <w:t xml:space="preserve">passed through </w:t>
      </w:r>
      <w:proofErr w:type="spellStart"/>
      <w:r w:rsidR="005F0271" w:rsidRPr="005F0271">
        <w:rPr>
          <w:rFonts w:ascii="Times New Roman" w:hAnsi="Times New Roman" w:cs="Times New Roman"/>
          <w:sz w:val="24"/>
          <w:szCs w:val="24"/>
        </w:rPr>
        <w:t>Monymusk</w:t>
      </w:r>
      <w:proofErr w:type="spellEnd"/>
      <w:r w:rsidR="005F0271" w:rsidRPr="005F0271">
        <w:rPr>
          <w:rFonts w:ascii="Times New Roman" w:hAnsi="Times New Roman" w:cs="Times New Roman"/>
          <w:sz w:val="24"/>
          <w:szCs w:val="24"/>
        </w:rPr>
        <w:t xml:space="preserve"> while </w:t>
      </w:r>
      <w:proofErr w:type="spellStart"/>
      <w:r w:rsidR="005F0271" w:rsidRPr="005F0271">
        <w:rPr>
          <w:rFonts w:ascii="Times New Roman" w:hAnsi="Times New Roman" w:cs="Times New Roman"/>
          <w:sz w:val="24"/>
          <w:szCs w:val="24"/>
        </w:rPr>
        <w:t>en</w:t>
      </w:r>
      <w:proofErr w:type="spellEnd"/>
      <w:r w:rsidR="005F0271" w:rsidRPr="005F0271">
        <w:rPr>
          <w:rFonts w:ascii="Times New Roman" w:hAnsi="Times New Roman" w:cs="Times New Roman"/>
          <w:sz w:val="24"/>
          <w:szCs w:val="24"/>
        </w:rPr>
        <w:t xml:space="preserve"> route to defeat </w:t>
      </w:r>
      <w:proofErr w:type="spellStart"/>
      <w:r w:rsidR="005F0271" w:rsidRPr="005F0271">
        <w:rPr>
          <w:rFonts w:ascii="Times New Roman" w:hAnsi="Times New Roman" w:cs="Times New Roman"/>
          <w:sz w:val="24"/>
          <w:szCs w:val="24"/>
        </w:rPr>
        <w:fldChar w:fldCharType="begin"/>
      </w:r>
      <w:r w:rsidR="005F0271" w:rsidRPr="005F0271">
        <w:rPr>
          <w:rFonts w:ascii="Times New Roman" w:hAnsi="Times New Roman" w:cs="Times New Roman"/>
          <w:sz w:val="24"/>
          <w:szCs w:val="24"/>
        </w:rPr>
        <w:instrText>HYPERLINK "https://www.undiscoveredscotland.co.uk/usbiography/monarchs/lulach.html"</w:instrText>
      </w:r>
      <w:r w:rsidR="005F0271" w:rsidRPr="005F0271">
        <w:rPr>
          <w:rFonts w:ascii="Times New Roman" w:hAnsi="Times New Roman" w:cs="Times New Roman"/>
          <w:sz w:val="24"/>
          <w:szCs w:val="24"/>
        </w:rPr>
      </w:r>
      <w:r w:rsidR="005F0271" w:rsidRPr="005F0271">
        <w:rPr>
          <w:rFonts w:ascii="Times New Roman" w:hAnsi="Times New Roman" w:cs="Times New Roman"/>
          <w:sz w:val="24"/>
          <w:szCs w:val="24"/>
        </w:rPr>
        <w:fldChar w:fldCharType="separate"/>
      </w:r>
      <w:r w:rsidR="005F0271" w:rsidRPr="005F0271">
        <w:rPr>
          <w:rStyle w:val="Hyperlink"/>
          <w:rFonts w:ascii="Times New Roman" w:hAnsi="Times New Roman" w:cs="Times New Roman"/>
          <w:sz w:val="24"/>
          <w:szCs w:val="24"/>
        </w:rPr>
        <w:t>Lulach</w:t>
      </w:r>
      <w:proofErr w:type="spellEnd"/>
      <w:r w:rsidR="005F0271" w:rsidRPr="005F0271">
        <w:rPr>
          <w:rStyle w:val="Hyperlink"/>
          <w:rFonts w:ascii="Times New Roman" w:hAnsi="Times New Roman" w:cs="Times New Roman"/>
          <w:sz w:val="24"/>
          <w:szCs w:val="24"/>
        </w:rPr>
        <w:t>,</w:t>
      </w:r>
      <w:r w:rsidR="005F0271" w:rsidRPr="005F0271">
        <w:rPr>
          <w:rFonts w:ascii="Times New Roman" w:hAnsi="Times New Roman" w:cs="Times New Roman"/>
          <w:sz w:val="24"/>
          <w:szCs w:val="24"/>
          <w:lang w:val="en-US"/>
        </w:rPr>
        <w:fldChar w:fldCharType="end"/>
      </w:r>
      <w:r w:rsidR="005F0271" w:rsidRPr="005F0271">
        <w:rPr>
          <w:rFonts w:ascii="Times New Roman" w:hAnsi="Times New Roman" w:cs="Times New Roman"/>
          <w:sz w:val="24"/>
          <w:szCs w:val="24"/>
        </w:rPr>
        <w:t> son of </w:t>
      </w:r>
      <w:hyperlink r:id="rId10" w:history="1">
        <w:r w:rsidR="005F0271" w:rsidRPr="005F0271">
          <w:rPr>
            <w:rStyle w:val="Hyperlink"/>
            <w:rFonts w:ascii="Times New Roman" w:hAnsi="Times New Roman" w:cs="Times New Roman"/>
            <w:sz w:val="24"/>
            <w:szCs w:val="24"/>
          </w:rPr>
          <w:t>Macbeth,</w:t>
        </w:r>
      </w:hyperlink>
      <w:r w:rsidR="005F0271" w:rsidRPr="005F0271">
        <w:rPr>
          <w:rFonts w:ascii="Times New Roman" w:hAnsi="Times New Roman" w:cs="Times New Roman"/>
          <w:sz w:val="24"/>
          <w:szCs w:val="24"/>
        </w:rPr>
        <w:t> an encounter which took place on 17 March 1058. While here, he stopped to pray at an already ancient Celtic church in the village and promised that, if successful in battle, he would build a tower for the church. He was, and he did.</w:t>
      </w:r>
    </w:p>
    <w:p w14:paraId="704AFF14" w14:textId="1D0AF2E8" w:rsidR="00F22064" w:rsidRDefault="00FC2C01" w:rsidP="00F22064">
      <w:pPr>
        <w:spacing w:after="0"/>
        <w:rPr>
          <w:rFonts w:ascii="Times New Roman" w:hAnsi="Times New Roman" w:cs="Times New Roman"/>
          <w:sz w:val="24"/>
          <w:szCs w:val="24"/>
        </w:rPr>
      </w:pPr>
      <w:r w:rsidRPr="00226B75">
        <w:rPr>
          <w:rFonts w:ascii="Times New Roman" w:hAnsi="Times New Roman" w:cs="Times New Roman"/>
          <w:sz w:val="24"/>
          <w:szCs w:val="24"/>
          <w:lang w:val="en-US"/>
        </w:rPr>
        <w:t xml:space="preserve">The Culdees of </w:t>
      </w:r>
      <w:proofErr w:type="spellStart"/>
      <w:r w:rsidRPr="00226B75">
        <w:rPr>
          <w:rFonts w:ascii="Times New Roman" w:hAnsi="Times New Roman" w:cs="Times New Roman"/>
          <w:sz w:val="24"/>
          <w:szCs w:val="24"/>
          <w:lang w:val="en-US"/>
        </w:rPr>
        <w:t>Munimusc</w:t>
      </w:r>
      <w:proofErr w:type="spellEnd"/>
      <w:r w:rsidRPr="00226B75">
        <w:rPr>
          <w:rFonts w:ascii="Times New Roman" w:hAnsi="Times New Roman" w:cs="Times New Roman"/>
          <w:sz w:val="24"/>
          <w:szCs w:val="24"/>
          <w:lang w:val="en-US"/>
        </w:rPr>
        <w:t xml:space="preserve"> are recorded as inhabiting the site in 1170. </w:t>
      </w:r>
      <w:proofErr w:type="spellStart"/>
      <w:r w:rsidRPr="00226B75">
        <w:rPr>
          <w:rFonts w:ascii="Times New Roman" w:hAnsi="Times New Roman" w:cs="Times New Roman"/>
          <w:sz w:val="24"/>
          <w:szCs w:val="24"/>
          <w:lang w:val="en-US"/>
        </w:rPr>
        <w:fldChar w:fldCharType="begin"/>
      </w:r>
      <w:r w:rsidRPr="00226B75">
        <w:rPr>
          <w:rFonts w:ascii="Times New Roman" w:hAnsi="Times New Roman" w:cs="Times New Roman"/>
          <w:sz w:val="24"/>
          <w:szCs w:val="24"/>
          <w:lang w:val="en-US"/>
        </w:rPr>
        <w:instrText>HYPERLINK "https://en.wikipedia.org/wiki/Monymusk_Priory" \o "Monymusk Priory"</w:instrText>
      </w:r>
      <w:r w:rsidRPr="00226B75">
        <w:rPr>
          <w:rFonts w:ascii="Times New Roman" w:hAnsi="Times New Roman" w:cs="Times New Roman"/>
          <w:sz w:val="24"/>
          <w:szCs w:val="24"/>
          <w:lang w:val="en-US"/>
        </w:rPr>
      </w:r>
      <w:r w:rsidRPr="00226B75">
        <w:rPr>
          <w:rFonts w:ascii="Times New Roman" w:hAnsi="Times New Roman" w:cs="Times New Roman"/>
          <w:sz w:val="24"/>
          <w:szCs w:val="24"/>
          <w:lang w:val="en-US"/>
        </w:rPr>
        <w:fldChar w:fldCharType="separate"/>
      </w:r>
      <w:r w:rsidRPr="00226B75">
        <w:rPr>
          <w:rStyle w:val="Hyperlink"/>
          <w:rFonts w:ascii="Times New Roman" w:hAnsi="Times New Roman" w:cs="Times New Roman"/>
          <w:sz w:val="24"/>
          <w:szCs w:val="24"/>
          <w:lang w:val="en-US"/>
        </w:rPr>
        <w:t>Monymusk</w:t>
      </w:r>
      <w:proofErr w:type="spellEnd"/>
      <w:r w:rsidRPr="00226B75">
        <w:rPr>
          <w:rStyle w:val="Hyperlink"/>
          <w:rFonts w:ascii="Times New Roman" w:hAnsi="Times New Roman" w:cs="Times New Roman"/>
          <w:sz w:val="24"/>
          <w:szCs w:val="24"/>
          <w:lang w:val="en-US"/>
        </w:rPr>
        <w:t xml:space="preserve"> Priory</w:t>
      </w:r>
      <w:r w:rsidRPr="00226B75">
        <w:rPr>
          <w:rFonts w:ascii="Times New Roman" w:hAnsi="Times New Roman" w:cs="Times New Roman"/>
          <w:sz w:val="24"/>
          <w:szCs w:val="24"/>
        </w:rPr>
        <w:fldChar w:fldCharType="end"/>
      </w:r>
      <w:r w:rsidRPr="00226B75">
        <w:rPr>
          <w:rFonts w:ascii="Times New Roman" w:hAnsi="Times New Roman" w:cs="Times New Roman"/>
          <w:sz w:val="24"/>
          <w:szCs w:val="24"/>
          <w:lang w:val="en-US"/>
        </w:rPr>
        <w:t xml:space="preserve">, an Augustinian priory, was built by Gilchrist, Earl of Mar, around 1200 </w:t>
      </w:r>
      <w:r w:rsidR="00F22064" w:rsidRPr="00050201">
        <w:rPr>
          <w:rFonts w:ascii="Times New Roman" w:hAnsi="Times New Roman" w:cs="Times New Roman"/>
          <w:sz w:val="24"/>
          <w:szCs w:val="24"/>
          <w:lang w:val="en-US"/>
        </w:rPr>
        <w:t>the remains of which have now disappeared.</w:t>
      </w:r>
      <w:r w:rsidR="00081D9B">
        <w:rPr>
          <w:rFonts w:ascii="Times New Roman" w:hAnsi="Times New Roman" w:cs="Times New Roman"/>
          <w:sz w:val="24"/>
          <w:szCs w:val="24"/>
          <w:lang w:val="en-US"/>
        </w:rPr>
        <w:t xml:space="preserve"> </w:t>
      </w:r>
      <w:r w:rsidR="00081D9B" w:rsidRPr="00081D9B">
        <w:rPr>
          <w:rFonts w:ascii="Times New Roman" w:hAnsi="Times New Roman" w:cs="Times New Roman"/>
          <w:sz w:val="24"/>
          <w:szCs w:val="24"/>
        </w:rPr>
        <w:t>Later the church formed the heart of an Augustinian Priory founded here, a fact which helps explain the enormous length of what was originally the chancel (but is now a burial enclosure). The priory continued in being until much of it was damaged in a fire in the early 1500s. The Prior, John Elphinstone, was subsequently tried in </w:t>
      </w:r>
      <w:hyperlink r:id="rId11" w:history="1">
        <w:r w:rsidR="00081D9B" w:rsidRPr="00081D9B">
          <w:rPr>
            <w:rStyle w:val="Hyperlink"/>
            <w:rFonts w:ascii="Times New Roman" w:hAnsi="Times New Roman" w:cs="Times New Roman"/>
            <w:sz w:val="24"/>
            <w:szCs w:val="24"/>
          </w:rPr>
          <w:t>Aberdeen</w:t>
        </w:r>
      </w:hyperlink>
      <w:r w:rsidR="00081D9B" w:rsidRPr="00081D9B">
        <w:rPr>
          <w:rFonts w:ascii="Times New Roman" w:hAnsi="Times New Roman" w:cs="Times New Roman"/>
          <w:sz w:val="24"/>
          <w:szCs w:val="24"/>
        </w:rPr>
        <w:t> on a range of charges including murder and arson. After the </w:t>
      </w:r>
      <w:hyperlink r:id="rId12" w:history="1">
        <w:r w:rsidR="00081D9B" w:rsidRPr="00081D9B">
          <w:rPr>
            <w:rStyle w:val="Hyperlink"/>
            <w:rFonts w:ascii="Times New Roman" w:hAnsi="Times New Roman" w:cs="Times New Roman"/>
            <w:sz w:val="24"/>
            <w:szCs w:val="24"/>
          </w:rPr>
          <w:t>Reformation</w:t>
        </w:r>
      </w:hyperlink>
      <w:r w:rsidR="00081D9B" w:rsidRPr="00081D9B">
        <w:rPr>
          <w:rFonts w:ascii="Times New Roman" w:hAnsi="Times New Roman" w:cs="Times New Roman"/>
          <w:sz w:val="24"/>
          <w:szCs w:val="24"/>
        </w:rPr>
        <w:t xml:space="preserve"> in 1560, what was left of the priory was acquired by the Forbes family together with the surrounding estates. They built the nearby House of </w:t>
      </w:r>
      <w:proofErr w:type="spellStart"/>
      <w:r w:rsidR="00081D9B" w:rsidRPr="00081D9B">
        <w:rPr>
          <w:rFonts w:ascii="Times New Roman" w:hAnsi="Times New Roman" w:cs="Times New Roman"/>
          <w:sz w:val="24"/>
          <w:szCs w:val="24"/>
        </w:rPr>
        <w:t>Monymusk</w:t>
      </w:r>
      <w:proofErr w:type="spellEnd"/>
      <w:r w:rsidR="00081D9B" w:rsidRPr="00081D9B">
        <w:rPr>
          <w:rFonts w:ascii="Times New Roman" w:hAnsi="Times New Roman" w:cs="Times New Roman"/>
          <w:sz w:val="24"/>
          <w:szCs w:val="24"/>
        </w:rPr>
        <w:t xml:space="preserve"> in 1584 </w:t>
      </w:r>
      <w:r w:rsidR="007C2350">
        <w:rPr>
          <w:rFonts w:ascii="Times New Roman" w:hAnsi="Times New Roman" w:cs="Times New Roman"/>
          <w:sz w:val="24"/>
          <w:szCs w:val="24"/>
        </w:rPr>
        <w:t xml:space="preserve">using stones of the priory </w:t>
      </w:r>
      <w:r w:rsidR="00081D9B" w:rsidRPr="00081D9B">
        <w:rPr>
          <w:rFonts w:ascii="Times New Roman" w:hAnsi="Times New Roman" w:cs="Times New Roman"/>
          <w:sz w:val="24"/>
          <w:szCs w:val="24"/>
        </w:rPr>
        <w:t>and lived there until the sale of the estate to the Grants in 1712. Meanwhile, the priory church was restored and rebuilt as a parish church, a role it continues to fulfil today, albeit in a form that has seen many changes over the centuries.</w:t>
      </w:r>
    </w:p>
    <w:p w14:paraId="2E8F048C" w14:textId="77777777" w:rsidR="00D26567" w:rsidRPr="00D26567" w:rsidRDefault="00D26567" w:rsidP="00D26567">
      <w:pPr>
        <w:spacing w:after="0"/>
        <w:rPr>
          <w:rFonts w:ascii="Times New Roman" w:hAnsi="Times New Roman" w:cs="Times New Roman"/>
          <w:sz w:val="24"/>
          <w:szCs w:val="24"/>
          <w:lang w:val="en-US"/>
        </w:rPr>
      </w:pPr>
      <w:r w:rsidRPr="00D26567">
        <w:rPr>
          <w:rFonts w:ascii="Times New Roman" w:hAnsi="Times New Roman" w:cs="Times New Roman"/>
          <w:sz w:val="24"/>
          <w:szCs w:val="24"/>
          <w:lang w:val="en-US"/>
        </w:rPr>
        <w:t xml:space="preserve">Duncan Forbes, second son of Duncan Forbes of </w:t>
      </w:r>
      <w:proofErr w:type="spellStart"/>
      <w:r w:rsidRPr="00D26567">
        <w:rPr>
          <w:rFonts w:ascii="Times New Roman" w:hAnsi="Times New Roman" w:cs="Times New Roman"/>
          <w:sz w:val="24"/>
          <w:szCs w:val="24"/>
          <w:lang w:val="en-US"/>
        </w:rPr>
        <w:t>Corsindae</w:t>
      </w:r>
      <w:proofErr w:type="spellEnd"/>
      <w:r w:rsidRPr="00D26567">
        <w:rPr>
          <w:rFonts w:ascii="Times New Roman" w:hAnsi="Times New Roman" w:cs="Times New Roman"/>
          <w:sz w:val="24"/>
          <w:szCs w:val="24"/>
          <w:lang w:val="en-US"/>
        </w:rPr>
        <w:t xml:space="preserve">, had advanced large sums on the Priory lands of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having a charter from Pope Julius III to “set the Mains of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(Tayler, Alistair and Henrietta. 1937. </w:t>
      </w:r>
      <w:r w:rsidRPr="00D26567">
        <w:rPr>
          <w:rFonts w:ascii="Times New Roman" w:hAnsi="Times New Roman" w:cs="Times New Roman"/>
          <w:i/>
          <w:iCs/>
          <w:sz w:val="24"/>
          <w:szCs w:val="24"/>
          <w:lang w:val="en-US"/>
        </w:rPr>
        <w:t>House of Forbes</w:t>
      </w:r>
      <w:r w:rsidRPr="00D26567">
        <w:rPr>
          <w:rFonts w:ascii="Times New Roman" w:hAnsi="Times New Roman" w:cs="Times New Roman"/>
          <w:sz w:val="24"/>
          <w:szCs w:val="24"/>
          <w:lang w:val="en-US"/>
        </w:rPr>
        <w:t xml:space="preserve">. Edinburgh: Third Spalding Club.) After the Reformation Parliament that outlawed the practice of Catholic worship in Scotland, Forbes foreclosed on the mortgage. He therefore gained the estate by charter and founded the cadet branch </w:t>
      </w:r>
      <w:hyperlink r:id="rId13" w:tgtFrame="_blank" w:history="1">
        <w:r w:rsidRPr="00D26567">
          <w:rPr>
            <w:rStyle w:val="Hyperlink"/>
            <w:rFonts w:ascii="Times New Roman" w:hAnsi="Times New Roman" w:cs="Times New Roman"/>
            <w:sz w:val="24"/>
            <w:szCs w:val="24"/>
            <w:lang w:val="en-US"/>
          </w:rPr>
          <w:t xml:space="preserve">Forbes of </w:t>
        </w:r>
        <w:proofErr w:type="spellStart"/>
        <w:r w:rsidRPr="00D26567">
          <w:rPr>
            <w:rStyle w:val="Hyperlink"/>
            <w:rFonts w:ascii="Times New Roman" w:hAnsi="Times New Roman" w:cs="Times New Roman"/>
            <w:sz w:val="24"/>
            <w:szCs w:val="24"/>
            <w:lang w:val="en-US"/>
          </w:rPr>
          <w:t>Monymusk</w:t>
        </w:r>
        <w:proofErr w:type="spellEnd"/>
      </w:hyperlink>
      <w:r w:rsidRPr="00D26567">
        <w:rPr>
          <w:rFonts w:ascii="Times New Roman" w:hAnsi="Times New Roman" w:cs="Times New Roman"/>
          <w:sz w:val="24"/>
          <w:szCs w:val="24"/>
          <w:lang w:val="en-US"/>
        </w:rPr>
        <w:t>. He built the central tower adjacent to the old Priory using stones and beams from the burned priory. (</w:t>
      </w:r>
      <w:proofErr w:type="spellStart"/>
      <w:r w:rsidRPr="00D26567">
        <w:rPr>
          <w:rFonts w:ascii="Times New Roman" w:hAnsi="Times New Roman" w:cs="Times New Roman"/>
          <w:i/>
          <w:iCs/>
          <w:sz w:val="24"/>
          <w:szCs w:val="24"/>
          <w:lang w:val="en-US"/>
        </w:rPr>
        <w:t>Monymusk</w:t>
      </w:r>
      <w:proofErr w:type="spellEnd"/>
      <w:r w:rsidRPr="00D26567">
        <w:rPr>
          <w:rFonts w:ascii="Times New Roman" w:hAnsi="Times New Roman" w:cs="Times New Roman"/>
          <w:i/>
          <w:iCs/>
          <w:sz w:val="24"/>
          <w:szCs w:val="24"/>
          <w:lang w:val="en-US"/>
        </w:rPr>
        <w:t xml:space="preserve"> Papers 1713-1755</w:t>
      </w:r>
      <w:r w:rsidRPr="00D26567">
        <w:rPr>
          <w:rFonts w:ascii="Times New Roman" w:hAnsi="Times New Roman" w:cs="Times New Roman"/>
          <w:sz w:val="24"/>
          <w:szCs w:val="24"/>
          <w:lang w:val="en-US"/>
        </w:rPr>
        <w:t>, edited by Henry Hamilton, page xi.)</w:t>
      </w:r>
    </w:p>
    <w:p w14:paraId="19B528E5" w14:textId="40707283" w:rsidR="00D26567" w:rsidRPr="00D26567" w:rsidRDefault="00D26567" w:rsidP="00D26567">
      <w:pPr>
        <w:spacing w:after="0"/>
        <w:rPr>
          <w:rFonts w:ascii="Times New Roman" w:hAnsi="Times New Roman" w:cs="Times New Roman"/>
          <w:sz w:val="24"/>
          <w:szCs w:val="24"/>
          <w:lang w:val="en-US"/>
        </w:rPr>
      </w:pPr>
      <w:r w:rsidRPr="00D26567">
        <w:rPr>
          <w:rFonts w:ascii="Times New Roman" w:hAnsi="Times New Roman" w:cs="Times New Roman"/>
          <w:noProof/>
          <w:sz w:val="24"/>
          <w:szCs w:val="24"/>
          <w:lang w:val="en-US"/>
        </w:rPr>
        <w:drawing>
          <wp:inline distT="0" distB="0" distL="0" distR="0" wp14:anchorId="316D5033" wp14:editId="513670E0">
            <wp:extent cx="3333750" cy="2095500"/>
            <wp:effectExtent l="0" t="0" r="0" b="0"/>
            <wp:docPr id="1506583179" name="Picture 4" descr="Monymusk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ymusk Ho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095500"/>
                    </a:xfrm>
                    <a:prstGeom prst="rect">
                      <a:avLst/>
                    </a:prstGeom>
                    <a:noFill/>
                    <a:ln>
                      <a:noFill/>
                    </a:ln>
                  </pic:spPr>
                </pic:pic>
              </a:graphicData>
            </a:graphic>
          </wp:inline>
        </w:drawing>
      </w:r>
      <w:r w:rsidR="004A1612">
        <w:rPr>
          <w:rFonts w:ascii="Times New Roman" w:hAnsi="Times New Roman" w:cs="Times New Roman"/>
          <w:sz w:val="24"/>
          <w:szCs w:val="24"/>
          <w:lang w:val="en-US"/>
        </w:rPr>
        <w:t xml:space="preserve">   </w:t>
      </w:r>
      <w:r w:rsidR="004A1612" w:rsidRPr="00D26567">
        <w:rPr>
          <w:rFonts w:ascii="Times New Roman" w:hAnsi="Times New Roman" w:cs="Times New Roman"/>
          <w:noProof/>
          <w:sz w:val="24"/>
          <w:szCs w:val="24"/>
          <w:lang w:val="en-US"/>
        </w:rPr>
        <w:drawing>
          <wp:inline distT="0" distB="0" distL="0" distR="0" wp14:anchorId="34E5E8E1" wp14:editId="260342CE">
            <wp:extent cx="2393343" cy="2085627"/>
            <wp:effectExtent l="0" t="0" r="6985" b="0"/>
            <wp:docPr id="1088778016" name="Picture 3" descr="Monymusk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ymusk Hou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401" cy="2113563"/>
                    </a:xfrm>
                    <a:prstGeom prst="rect">
                      <a:avLst/>
                    </a:prstGeom>
                    <a:noFill/>
                    <a:ln>
                      <a:noFill/>
                    </a:ln>
                  </pic:spPr>
                </pic:pic>
              </a:graphicData>
            </a:graphic>
          </wp:inline>
        </w:drawing>
      </w:r>
    </w:p>
    <w:p w14:paraId="55EE9C40" w14:textId="7707601C" w:rsidR="00D26567" w:rsidRDefault="004A1612" w:rsidP="00D26567">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LEFT: </w:t>
      </w:r>
      <w:proofErr w:type="spellStart"/>
      <w:r w:rsidR="00D26567" w:rsidRPr="00D26567">
        <w:rPr>
          <w:rFonts w:ascii="Times New Roman" w:hAnsi="Times New Roman" w:cs="Times New Roman"/>
          <w:sz w:val="24"/>
          <w:szCs w:val="24"/>
          <w:lang w:val="en-US"/>
        </w:rPr>
        <w:t>Monymusk</w:t>
      </w:r>
      <w:proofErr w:type="spellEnd"/>
      <w:r w:rsidR="00D26567" w:rsidRPr="00D26567">
        <w:rPr>
          <w:rFonts w:ascii="Times New Roman" w:hAnsi="Times New Roman" w:cs="Times New Roman"/>
          <w:sz w:val="24"/>
          <w:szCs w:val="24"/>
          <w:lang w:val="en-US"/>
        </w:rPr>
        <w:t xml:space="preserve"> House, sketched by Archibald Robertson in 1780, published in "Castellated and Domestic Architecture of Scotland," volume 5, in 1842.</w:t>
      </w:r>
    </w:p>
    <w:p w14:paraId="17528781" w14:textId="75090F5F" w:rsidR="004A1612" w:rsidRPr="00D26567" w:rsidRDefault="004A1612" w:rsidP="004A161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RIGHT: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House, by James Williams Giles, 1848</w:t>
      </w:r>
    </w:p>
    <w:p w14:paraId="236D4E6C" w14:textId="77777777" w:rsidR="004A1612" w:rsidRDefault="004A1612" w:rsidP="00D26567">
      <w:pPr>
        <w:spacing w:after="0"/>
        <w:rPr>
          <w:rFonts w:ascii="Times New Roman" w:hAnsi="Times New Roman" w:cs="Times New Roman"/>
          <w:sz w:val="24"/>
          <w:szCs w:val="24"/>
          <w:lang w:val="en-US"/>
        </w:rPr>
      </w:pPr>
    </w:p>
    <w:p w14:paraId="04ADBD1F" w14:textId="1CA33275" w:rsidR="00D26567" w:rsidRPr="00D26567" w:rsidRDefault="00D26567" w:rsidP="00D26567">
      <w:pPr>
        <w:spacing w:after="0"/>
        <w:rPr>
          <w:rFonts w:ascii="Times New Roman" w:hAnsi="Times New Roman" w:cs="Times New Roman"/>
          <w:sz w:val="24"/>
          <w:szCs w:val="24"/>
          <w:lang w:val="en-US"/>
        </w:rPr>
      </w:pPr>
      <w:r w:rsidRPr="00D26567">
        <w:rPr>
          <w:rFonts w:ascii="Times New Roman" w:hAnsi="Times New Roman" w:cs="Times New Roman"/>
          <w:sz w:val="24"/>
          <w:szCs w:val="24"/>
          <w:lang w:val="en-US"/>
        </w:rPr>
        <w:t xml:space="preserve">In 1589, his eldest son and heir, William Forbes, second laird of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obtained a Crown Charter erecting the town and lands of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into a borough of barony. His heir, also named William, bought additional land and was created a baronet by Charles I in 1626. This was among the earlies baronetcies in Scotland. (Tayler, Alistair and Henrietta. 1937. </w:t>
      </w:r>
      <w:r w:rsidRPr="00D26567">
        <w:rPr>
          <w:rFonts w:ascii="Times New Roman" w:hAnsi="Times New Roman" w:cs="Times New Roman"/>
          <w:i/>
          <w:iCs/>
          <w:sz w:val="24"/>
          <w:szCs w:val="24"/>
          <w:lang w:val="en-US"/>
        </w:rPr>
        <w:t>House of Forbes</w:t>
      </w:r>
      <w:r w:rsidRPr="00D26567">
        <w:rPr>
          <w:rFonts w:ascii="Times New Roman" w:hAnsi="Times New Roman" w:cs="Times New Roman"/>
          <w:sz w:val="24"/>
          <w:szCs w:val="24"/>
          <w:lang w:val="en-US"/>
        </w:rPr>
        <w:t>. Edinburgh: Third Spalding Club.)</w:t>
      </w:r>
      <w:r w:rsidR="004A1612">
        <w:rPr>
          <w:rFonts w:ascii="Times New Roman" w:hAnsi="Times New Roman" w:cs="Times New Roman"/>
          <w:sz w:val="24"/>
          <w:szCs w:val="24"/>
          <w:lang w:val="en-US"/>
        </w:rPr>
        <w:t xml:space="preserve">. </w:t>
      </w:r>
      <w:r w:rsidRPr="00D26567">
        <w:rPr>
          <w:rFonts w:ascii="Times New Roman" w:hAnsi="Times New Roman" w:cs="Times New Roman"/>
          <w:sz w:val="24"/>
          <w:szCs w:val="24"/>
          <w:lang w:val="en-US"/>
        </w:rPr>
        <w:t xml:space="preserve">During the Scottish Civil War between the Covenanters and Royalists, Sir William, 4th Laird and 2nd Baronet, joined Covenanter Archibald Campbell, the Marquis of Argyll, at Dunnottar Castle in April, 1644. He was still in the field when the opposing Royalist Commander James Graham, 1st Marquess of Montrose, marched on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However, Montrose spared the estate due to the hospitality of Sir William’s wife Jean Burnett of Leys: “</w:t>
      </w:r>
      <w:proofErr w:type="spellStart"/>
      <w:r w:rsidRPr="00D26567">
        <w:rPr>
          <w:rFonts w:ascii="Times New Roman" w:hAnsi="Times New Roman" w:cs="Times New Roman"/>
          <w:sz w:val="24"/>
          <w:szCs w:val="24"/>
          <w:lang w:val="en-US"/>
        </w:rPr>
        <w:t>Upone</w:t>
      </w:r>
      <w:proofErr w:type="spellEnd"/>
      <w:r w:rsidRPr="00D26567">
        <w:rPr>
          <w:rFonts w:ascii="Times New Roman" w:hAnsi="Times New Roman" w:cs="Times New Roman"/>
          <w:sz w:val="24"/>
          <w:szCs w:val="24"/>
          <w:lang w:val="en-US"/>
        </w:rPr>
        <w:t xml:space="preserve"> </w:t>
      </w:r>
      <w:proofErr w:type="spellStart"/>
      <w:r w:rsidRPr="00D26567">
        <w:rPr>
          <w:rFonts w:ascii="Times New Roman" w:hAnsi="Times New Roman" w:cs="Times New Roman"/>
          <w:sz w:val="24"/>
          <w:szCs w:val="24"/>
          <w:lang w:val="en-US"/>
        </w:rPr>
        <w:t>Setterday</w:t>
      </w:r>
      <w:proofErr w:type="spellEnd"/>
      <w:r w:rsidRPr="00D26567">
        <w:rPr>
          <w:rFonts w:ascii="Times New Roman" w:hAnsi="Times New Roman" w:cs="Times New Roman"/>
          <w:sz w:val="24"/>
          <w:szCs w:val="24"/>
          <w:lang w:val="en-US"/>
        </w:rPr>
        <w:t xml:space="preserve"> the 19 of October, he </w:t>
      </w:r>
      <w:proofErr w:type="spellStart"/>
      <w:r w:rsidRPr="00D26567">
        <w:rPr>
          <w:rFonts w:ascii="Times New Roman" w:hAnsi="Times New Roman" w:cs="Times New Roman"/>
          <w:sz w:val="24"/>
          <w:szCs w:val="24"/>
          <w:lang w:val="en-US"/>
        </w:rPr>
        <w:t>dynit</w:t>
      </w:r>
      <w:proofErr w:type="spellEnd"/>
      <w:r w:rsidRPr="00D26567">
        <w:rPr>
          <w:rFonts w:ascii="Times New Roman" w:hAnsi="Times New Roman" w:cs="Times New Roman"/>
          <w:sz w:val="24"/>
          <w:szCs w:val="24"/>
          <w:lang w:val="en-US"/>
        </w:rPr>
        <w:t xml:space="preserve"> in </w:t>
      </w:r>
      <w:proofErr w:type="spellStart"/>
      <w:r w:rsidRPr="00D26567">
        <w:rPr>
          <w:rFonts w:ascii="Times New Roman" w:hAnsi="Times New Roman" w:cs="Times New Roman"/>
          <w:sz w:val="24"/>
          <w:szCs w:val="24"/>
          <w:lang w:val="en-US"/>
        </w:rPr>
        <w:t>Monymufk</w:t>
      </w:r>
      <w:proofErr w:type="spellEnd"/>
      <w:r w:rsidRPr="00D26567">
        <w:rPr>
          <w:rFonts w:ascii="Times New Roman" w:hAnsi="Times New Roman" w:cs="Times New Roman"/>
          <w:sz w:val="24"/>
          <w:szCs w:val="24"/>
          <w:lang w:val="en-US"/>
        </w:rPr>
        <w:t xml:space="preserve"> with the </w:t>
      </w:r>
      <w:proofErr w:type="spellStart"/>
      <w:r w:rsidRPr="00D26567">
        <w:rPr>
          <w:rFonts w:ascii="Times New Roman" w:hAnsi="Times New Roman" w:cs="Times New Roman"/>
          <w:sz w:val="24"/>
          <w:szCs w:val="24"/>
          <w:lang w:val="en-US"/>
        </w:rPr>
        <w:t>ladie</w:t>
      </w:r>
      <w:proofErr w:type="spellEnd"/>
      <w:r w:rsidRPr="00D26567">
        <w:rPr>
          <w:rFonts w:ascii="Times New Roman" w:hAnsi="Times New Roman" w:cs="Times New Roman"/>
          <w:sz w:val="24"/>
          <w:szCs w:val="24"/>
          <w:lang w:val="en-US"/>
        </w:rPr>
        <w:t xml:space="preserve">, the laird being absent, and </w:t>
      </w:r>
      <w:proofErr w:type="spellStart"/>
      <w:r w:rsidRPr="00D26567">
        <w:rPr>
          <w:rFonts w:ascii="Times New Roman" w:hAnsi="Times New Roman" w:cs="Times New Roman"/>
          <w:sz w:val="24"/>
          <w:szCs w:val="24"/>
          <w:lang w:val="en-US"/>
        </w:rPr>
        <w:t>upone</w:t>
      </w:r>
      <w:proofErr w:type="spellEnd"/>
      <w:r w:rsidRPr="00D26567">
        <w:rPr>
          <w:rFonts w:ascii="Times New Roman" w:hAnsi="Times New Roman" w:cs="Times New Roman"/>
          <w:sz w:val="24"/>
          <w:szCs w:val="24"/>
          <w:lang w:val="en-US"/>
        </w:rPr>
        <w:t xml:space="preserve"> fair </w:t>
      </w:r>
      <w:proofErr w:type="spellStart"/>
      <w:r w:rsidRPr="00D26567">
        <w:rPr>
          <w:rFonts w:ascii="Times New Roman" w:hAnsi="Times New Roman" w:cs="Times New Roman"/>
          <w:sz w:val="24"/>
          <w:szCs w:val="24"/>
          <w:lang w:val="en-US"/>
        </w:rPr>
        <w:t>conditionis</w:t>
      </w:r>
      <w:proofErr w:type="spellEnd"/>
      <w:r w:rsidRPr="00D26567">
        <w:rPr>
          <w:rFonts w:ascii="Times New Roman" w:hAnsi="Times New Roman" w:cs="Times New Roman"/>
          <w:sz w:val="24"/>
          <w:szCs w:val="24"/>
          <w:lang w:val="en-US"/>
        </w:rPr>
        <w:t xml:space="preserve"> he </w:t>
      </w:r>
      <w:proofErr w:type="spellStart"/>
      <w:r w:rsidRPr="00D26567">
        <w:rPr>
          <w:rFonts w:ascii="Times New Roman" w:hAnsi="Times New Roman" w:cs="Times New Roman"/>
          <w:sz w:val="24"/>
          <w:szCs w:val="24"/>
          <w:lang w:val="en-US"/>
        </w:rPr>
        <w:t>spairit</w:t>
      </w:r>
      <w:proofErr w:type="spellEnd"/>
      <w:r w:rsidRPr="00D26567">
        <w:rPr>
          <w:rFonts w:ascii="Times New Roman" w:hAnsi="Times New Roman" w:cs="Times New Roman"/>
          <w:sz w:val="24"/>
          <w:szCs w:val="24"/>
          <w:lang w:val="en-US"/>
        </w:rPr>
        <w:t xml:space="preserve"> him at this </w:t>
      </w:r>
      <w:proofErr w:type="spellStart"/>
      <w:r w:rsidRPr="00D26567">
        <w:rPr>
          <w:rFonts w:ascii="Times New Roman" w:hAnsi="Times New Roman" w:cs="Times New Roman"/>
          <w:sz w:val="24"/>
          <w:szCs w:val="24"/>
          <w:lang w:val="en-US"/>
        </w:rPr>
        <w:t>tyme</w:t>
      </w:r>
      <w:proofErr w:type="spellEnd"/>
      <w:r w:rsidRPr="00D26567">
        <w:rPr>
          <w:rFonts w:ascii="Times New Roman" w:hAnsi="Times New Roman" w:cs="Times New Roman"/>
          <w:sz w:val="24"/>
          <w:szCs w:val="24"/>
          <w:lang w:val="en-US"/>
        </w:rPr>
        <w:t xml:space="preserve">.” (Spalding, John. 1792, reprinted 1829. </w:t>
      </w:r>
      <w:r w:rsidRPr="00D26567">
        <w:rPr>
          <w:rFonts w:ascii="Times New Roman" w:hAnsi="Times New Roman" w:cs="Times New Roman"/>
          <w:i/>
          <w:iCs/>
          <w:sz w:val="24"/>
          <w:szCs w:val="24"/>
          <w:lang w:val="en-US"/>
        </w:rPr>
        <w:t>The History of the Troubles and Memorable Transactions in Scotland and England from 1624 to 1645</w:t>
      </w:r>
      <w:r w:rsidRPr="00D26567">
        <w:rPr>
          <w:rFonts w:ascii="Times New Roman" w:hAnsi="Times New Roman" w:cs="Times New Roman"/>
          <w:sz w:val="24"/>
          <w:szCs w:val="24"/>
          <w:lang w:val="en-US"/>
        </w:rPr>
        <w:t>. Edinburgh: Bannatyne Club.) </w:t>
      </w:r>
    </w:p>
    <w:p w14:paraId="3926FC84" w14:textId="39A2ACD8" w:rsidR="00D26567" w:rsidRPr="00D26567" w:rsidRDefault="00D26567" w:rsidP="00D26567">
      <w:pPr>
        <w:spacing w:after="0"/>
        <w:rPr>
          <w:rFonts w:ascii="Times New Roman" w:hAnsi="Times New Roman" w:cs="Times New Roman"/>
          <w:sz w:val="24"/>
          <w:szCs w:val="24"/>
          <w:lang w:val="en-US"/>
        </w:rPr>
      </w:pPr>
      <w:r w:rsidRPr="00D26567">
        <w:rPr>
          <w:rFonts w:ascii="Times New Roman" w:hAnsi="Times New Roman" w:cs="Times New Roman"/>
          <w:sz w:val="24"/>
          <w:szCs w:val="24"/>
          <w:lang w:val="en-US"/>
        </w:rPr>
        <w:lastRenderedPageBreak/>
        <w:br/>
        <w:t xml:space="preserve">Unfortunately, his grandson, Sir William Forbes, the 4th Bart. of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was not likewise able to save the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Estate. In 1712, he became bankrupt and sold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to Sir Francis Grant, Lord Cullen, for £96,000 Scots (£9,600 sterling). (Tayler, Alistair and Henrietta. 1937. </w:t>
      </w:r>
      <w:r w:rsidRPr="00D26567">
        <w:rPr>
          <w:rFonts w:ascii="Times New Roman" w:hAnsi="Times New Roman" w:cs="Times New Roman"/>
          <w:i/>
          <w:iCs/>
          <w:sz w:val="24"/>
          <w:szCs w:val="24"/>
          <w:lang w:val="en-US"/>
        </w:rPr>
        <w:t>House of Forbes</w:t>
      </w:r>
      <w:r w:rsidRPr="00D26567">
        <w:rPr>
          <w:rFonts w:ascii="Times New Roman" w:hAnsi="Times New Roman" w:cs="Times New Roman"/>
          <w:sz w:val="24"/>
          <w:szCs w:val="24"/>
          <w:lang w:val="en-US"/>
        </w:rPr>
        <w:t xml:space="preserve">. Edinburgh: Third Spalding Club.) The estate included the </w:t>
      </w:r>
      <w:hyperlink r:id="rId16" w:tgtFrame="_blank" w:history="1">
        <w:proofErr w:type="spellStart"/>
        <w:r w:rsidRPr="00D26567">
          <w:rPr>
            <w:rStyle w:val="Hyperlink"/>
            <w:rFonts w:ascii="Times New Roman" w:hAnsi="Times New Roman" w:cs="Times New Roman"/>
            <w:sz w:val="24"/>
            <w:szCs w:val="24"/>
            <w:lang w:val="en-US"/>
          </w:rPr>
          <w:t>Monymusk</w:t>
        </w:r>
        <w:proofErr w:type="spellEnd"/>
        <w:r w:rsidRPr="00D26567">
          <w:rPr>
            <w:rStyle w:val="Hyperlink"/>
            <w:rFonts w:ascii="Times New Roman" w:hAnsi="Times New Roman" w:cs="Times New Roman"/>
            <w:sz w:val="24"/>
            <w:szCs w:val="24"/>
            <w:lang w:val="en-US"/>
          </w:rPr>
          <w:t xml:space="preserve"> Reliquary.</w:t>
        </w:r>
      </w:hyperlink>
      <w:r w:rsidRPr="00D26567">
        <w:rPr>
          <w:rFonts w:ascii="Times New Roman" w:hAnsi="Times New Roman" w:cs="Times New Roman"/>
          <w:sz w:val="24"/>
          <w:szCs w:val="24"/>
          <w:lang w:val="en-US"/>
        </w:rPr>
        <w:t xml:space="preserve"> </w:t>
      </w:r>
    </w:p>
    <w:p w14:paraId="27B219CA" w14:textId="30CDBBE0" w:rsidR="00D26567" w:rsidRPr="00D26567" w:rsidRDefault="00D26567" w:rsidP="00D26567">
      <w:pPr>
        <w:spacing w:after="0"/>
        <w:rPr>
          <w:rFonts w:ascii="Times New Roman" w:hAnsi="Times New Roman" w:cs="Times New Roman"/>
          <w:sz w:val="24"/>
          <w:szCs w:val="24"/>
          <w:lang w:val="en-US"/>
        </w:rPr>
      </w:pPr>
    </w:p>
    <w:p w14:paraId="769418F2" w14:textId="77777777" w:rsidR="00D26567" w:rsidRPr="00D26567" w:rsidRDefault="00D26567" w:rsidP="00D26567">
      <w:pPr>
        <w:spacing w:after="0"/>
        <w:rPr>
          <w:rFonts w:ascii="Times New Roman" w:hAnsi="Times New Roman" w:cs="Times New Roman"/>
          <w:sz w:val="24"/>
          <w:szCs w:val="24"/>
          <w:lang w:val="en-US"/>
        </w:rPr>
      </w:pPr>
      <w:r w:rsidRPr="00D26567">
        <w:rPr>
          <w:rFonts w:ascii="Times New Roman" w:hAnsi="Times New Roman" w:cs="Times New Roman"/>
          <w:sz w:val="24"/>
          <w:szCs w:val="24"/>
          <w:lang w:val="en-US"/>
        </w:rPr>
        <w:t xml:space="preserve">Cullen made his son Archibald the factor on his 20th birthday in 1716. Over the next 62 years, Archibald Grant, later Lord Cullen, 2nd Baronet, vastly improved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house and the estate. (“</w:t>
      </w:r>
      <w:proofErr w:type="spellStart"/>
      <w:r w:rsidRPr="00D26567">
        <w:rPr>
          <w:rFonts w:ascii="Times New Roman" w:hAnsi="Times New Roman" w:cs="Times New Roman"/>
          <w:sz w:val="24"/>
          <w:szCs w:val="24"/>
          <w:lang w:val="en-US"/>
        </w:rPr>
        <w:t>Monymusk</w:t>
      </w:r>
      <w:proofErr w:type="spellEnd"/>
      <w:r w:rsidRPr="00D26567">
        <w:rPr>
          <w:rFonts w:ascii="Times New Roman" w:hAnsi="Times New Roman" w:cs="Times New Roman"/>
          <w:sz w:val="24"/>
          <w:szCs w:val="24"/>
          <w:lang w:val="en-US"/>
        </w:rPr>
        <w:t xml:space="preserve">.” Historic Environment Scotland. </w:t>
      </w:r>
      <w:hyperlink r:id="rId17" w:tgtFrame="_blank" w:history="1">
        <w:proofErr w:type="spellStart"/>
        <w:proofErr w:type="gramStart"/>
        <w:r w:rsidRPr="00D26567">
          <w:rPr>
            <w:rStyle w:val="Hyperlink"/>
            <w:rFonts w:ascii="Times New Roman" w:hAnsi="Times New Roman" w:cs="Times New Roman"/>
            <w:sz w:val="24"/>
            <w:szCs w:val="24"/>
            <w:lang w:val="en-US"/>
          </w:rPr>
          <w:t>portal.historicenvironment</w:t>
        </w:r>
        <w:proofErr w:type="gramEnd"/>
        <w:r w:rsidRPr="00D26567">
          <w:rPr>
            <w:rStyle w:val="Hyperlink"/>
            <w:rFonts w:ascii="Times New Roman" w:hAnsi="Times New Roman" w:cs="Times New Roman"/>
            <w:sz w:val="24"/>
            <w:szCs w:val="24"/>
            <w:lang w:val="en-US"/>
          </w:rPr>
          <w:t>.scot</w:t>
        </w:r>
        <w:proofErr w:type="spellEnd"/>
        <w:r w:rsidRPr="00D26567">
          <w:rPr>
            <w:rStyle w:val="Hyperlink"/>
            <w:rFonts w:ascii="Times New Roman" w:hAnsi="Times New Roman" w:cs="Times New Roman"/>
            <w:sz w:val="24"/>
            <w:szCs w:val="24"/>
            <w:lang w:val="en-US"/>
          </w:rPr>
          <w:t>/designation/GDL00289</w:t>
        </w:r>
      </w:hyperlink>
      <w:r w:rsidRPr="00D26567">
        <w:rPr>
          <w:rFonts w:ascii="Times New Roman" w:hAnsi="Times New Roman" w:cs="Times New Roman"/>
          <w:sz w:val="24"/>
          <w:szCs w:val="24"/>
          <w:lang w:val="en-US"/>
        </w:rPr>
        <w:t>.) Sir Archibald's great-grandson Robert Grant remodeled the house and undertook improvements to the farm buildings.</w:t>
      </w:r>
    </w:p>
    <w:p w14:paraId="7DE9EDB0" w14:textId="77777777" w:rsidR="00545C85" w:rsidRDefault="00545C85" w:rsidP="00F22064">
      <w:pPr>
        <w:spacing w:after="0"/>
        <w:rPr>
          <w:rFonts w:ascii="Times New Roman" w:hAnsi="Times New Roman" w:cs="Times New Roman"/>
          <w:sz w:val="24"/>
          <w:szCs w:val="24"/>
        </w:rPr>
      </w:pPr>
    </w:p>
    <w:p w14:paraId="2B25EA5E" w14:textId="2507A740" w:rsidR="00545C85" w:rsidRDefault="00204AF6" w:rsidP="00F22064">
      <w:pPr>
        <w:spacing w:after="0"/>
        <w:rPr>
          <w:rFonts w:ascii="Times New Roman" w:hAnsi="Times New Roman" w:cs="Times New Roman"/>
          <w:sz w:val="24"/>
          <w:szCs w:val="24"/>
        </w:rPr>
      </w:pPr>
      <w:r w:rsidRPr="00204AF6">
        <w:rPr>
          <w:rFonts w:ascii="Times New Roman" w:hAnsi="Times New Roman" w:cs="Times New Roman"/>
          <w:noProof/>
          <w:sz w:val="24"/>
          <w:szCs w:val="24"/>
        </w:rPr>
        <w:drawing>
          <wp:inline distT="0" distB="0" distL="0" distR="0" wp14:anchorId="08B6715E" wp14:editId="2668A96A">
            <wp:extent cx="6288889" cy="6750657"/>
            <wp:effectExtent l="0" t="0" r="0" b="0"/>
            <wp:docPr id="713633696" name="Picture 8" descr="Monymusk Reliqua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ymusk Reliquary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236" cy="6768205"/>
                    </a:xfrm>
                    <a:prstGeom prst="rect">
                      <a:avLst/>
                    </a:prstGeom>
                    <a:noFill/>
                    <a:ln>
                      <a:noFill/>
                    </a:ln>
                  </pic:spPr>
                </pic:pic>
              </a:graphicData>
            </a:graphic>
          </wp:inline>
        </w:drawing>
      </w:r>
    </w:p>
    <w:p w14:paraId="2DF86D9C" w14:textId="77777777" w:rsidR="004A1612" w:rsidRPr="00E16641" w:rsidRDefault="004A1612" w:rsidP="004A1612">
      <w:pPr>
        <w:spacing w:after="0"/>
        <w:rPr>
          <w:rFonts w:ascii="Times New Roman" w:hAnsi="Times New Roman" w:cs="Times New Roman"/>
          <w:sz w:val="24"/>
          <w:szCs w:val="24"/>
          <w:lang w:val="en-US"/>
        </w:rPr>
      </w:pPr>
      <w:r w:rsidRPr="00E16641">
        <w:rPr>
          <w:rFonts w:ascii="Times New Roman" w:hAnsi="Times New Roman" w:cs="Times New Roman"/>
          <w:sz w:val="24"/>
          <w:szCs w:val="24"/>
          <w:lang w:val="en-US"/>
        </w:rPr>
        <w:t xml:space="preserve">The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Reliquary - The </w:t>
      </w:r>
      <w:proofErr w:type="spellStart"/>
      <w:r w:rsidRPr="00E16641">
        <w:rPr>
          <w:rFonts w:ascii="Times New Roman" w:hAnsi="Times New Roman" w:cs="Times New Roman"/>
          <w:sz w:val="24"/>
          <w:szCs w:val="24"/>
          <w:lang w:val="en-US"/>
        </w:rPr>
        <w:t>Brecbennoch</w:t>
      </w:r>
      <w:proofErr w:type="spellEnd"/>
    </w:p>
    <w:p w14:paraId="3B194A81" w14:textId="77777777" w:rsidR="004A1612" w:rsidRDefault="004A1612" w:rsidP="00F22064">
      <w:pPr>
        <w:spacing w:after="0"/>
        <w:rPr>
          <w:rFonts w:ascii="Times New Roman" w:hAnsi="Times New Roman" w:cs="Times New Roman"/>
          <w:sz w:val="24"/>
          <w:szCs w:val="24"/>
        </w:rPr>
      </w:pPr>
    </w:p>
    <w:p w14:paraId="3466AA46" w14:textId="122F493C" w:rsidR="00545C85" w:rsidRDefault="00545C85" w:rsidP="00F22064">
      <w:pPr>
        <w:spacing w:after="0"/>
        <w:rPr>
          <w:rFonts w:ascii="Times New Roman" w:hAnsi="Times New Roman" w:cs="Times New Roman"/>
          <w:sz w:val="24"/>
          <w:szCs w:val="24"/>
          <w:lang w:val="en-US"/>
        </w:rPr>
      </w:pPr>
      <w:r w:rsidRPr="00545C85">
        <w:rPr>
          <w:rFonts w:ascii="Times New Roman" w:hAnsi="Times New Roman" w:cs="Times New Roman"/>
          <w:sz w:val="24"/>
          <w:szCs w:val="24"/>
        </w:rPr>
        <w:t xml:space="preserve">When the Grants purchased the estate from the Forbes, one of the items included in the sale was a small wooden box decorated in silver stored in the House of </w:t>
      </w:r>
      <w:proofErr w:type="spellStart"/>
      <w:r w:rsidRPr="00545C85">
        <w:rPr>
          <w:rFonts w:ascii="Times New Roman" w:hAnsi="Times New Roman" w:cs="Times New Roman"/>
          <w:sz w:val="24"/>
          <w:szCs w:val="24"/>
        </w:rPr>
        <w:t>Monymusk</w:t>
      </w:r>
      <w:proofErr w:type="spellEnd"/>
      <w:r w:rsidRPr="00545C85">
        <w:rPr>
          <w:rFonts w:ascii="Times New Roman" w:hAnsi="Times New Roman" w:cs="Times New Roman"/>
          <w:sz w:val="24"/>
          <w:szCs w:val="24"/>
        </w:rPr>
        <w:t xml:space="preserve">. The </w:t>
      </w:r>
      <w:proofErr w:type="spellStart"/>
      <w:r w:rsidRPr="00545C85">
        <w:rPr>
          <w:rFonts w:ascii="Times New Roman" w:hAnsi="Times New Roman" w:cs="Times New Roman"/>
          <w:sz w:val="24"/>
          <w:szCs w:val="24"/>
        </w:rPr>
        <w:t>Monymusk</w:t>
      </w:r>
      <w:proofErr w:type="spellEnd"/>
      <w:r w:rsidRPr="00545C85">
        <w:rPr>
          <w:rFonts w:ascii="Times New Roman" w:hAnsi="Times New Roman" w:cs="Times New Roman"/>
          <w:sz w:val="24"/>
          <w:szCs w:val="24"/>
        </w:rPr>
        <w:t xml:space="preserve"> Reliquary is believed to have been made by monks on </w:t>
      </w:r>
      <w:hyperlink r:id="rId19" w:history="1">
        <w:r w:rsidRPr="00545C85">
          <w:rPr>
            <w:rStyle w:val="Hyperlink"/>
            <w:rFonts w:ascii="Times New Roman" w:hAnsi="Times New Roman" w:cs="Times New Roman"/>
            <w:sz w:val="24"/>
            <w:szCs w:val="24"/>
          </w:rPr>
          <w:t>Iona</w:t>
        </w:r>
      </w:hyperlink>
      <w:r w:rsidRPr="00545C85">
        <w:rPr>
          <w:rFonts w:ascii="Times New Roman" w:hAnsi="Times New Roman" w:cs="Times New Roman"/>
          <w:sz w:val="24"/>
          <w:szCs w:val="24"/>
        </w:rPr>
        <w:t> in about 750, and is believed to contain one or more of the bones of </w:t>
      </w:r>
      <w:hyperlink r:id="rId20" w:history="1">
        <w:r w:rsidRPr="00545C85">
          <w:rPr>
            <w:rStyle w:val="Hyperlink"/>
            <w:rFonts w:ascii="Times New Roman" w:hAnsi="Times New Roman" w:cs="Times New Roman"/>
            <w:sz w:val="24"/>
            <w:szCs w:val="24"/>
          </w:rPr>
          <w:t>St Columba.</w:t>
        </w:r>
      </w:hyperlink>
      <w:r w:rsidRPr="00545C85">
        <w:rPr>
          <w:rFonts w:ascii="Times New Roman" w:hAnsi="Times New Roman" w:cs="Times New Roman"/>
          <w:sz w:val="24"/>
          <w:szCs w:val="24"/>
        </w:rPr>
        <w:t xml:space="preserve"> As a sacred battle ensign of Scotland, the </w:t>
      </w:r>
      <w:proofErr w:type="spellStart"/>
      <w:r w:rsidRPr="00545C85">
        <w:rPr>
          <w:rFonts w:ascii="Times New Roman" w:hAnsi="Times New Roman" w:cs="Times New Roman"/>
          <w:sz w:val="24"/>
          <w:szCs w:val="24"/>
        </w:rPr>
        <w:t>Monymusk</w:t>
      </w:r>
      <w:proofErr w:type="spellEnd"/>
      <w:r w:rsidRPr="00545C85">
        <w:rPr>
          <w:rFonts w:ascii="Times New Roman" w:hAnsi="Times New Roman" w:cs="Times New Roman"/>
          <w:sz w:val="24"/>
          <w:szCs w:val="24"/>
        </w:rPr>
        <w:t xml:space="preserve"> Reliquary is believed to have been shown to the Scottish troops before their victory over the English at the </w:t>
      </w:r>
      <w:hyperlink r:id="rId21" w:history="1">
        <w:r w:rsidRPr="00545C85">
          <w:rPr>
            <w:rStyle w:val="Hyperlink"/>
            <w:rFonts w:ascii="Times New Roman" w:hAnsi="Times New Roman" w:cs="Times New Roman"/>
            <w:sz w:val="24"/>
            <w:szCs w:val="24"/>
          </w:rPr>
          <w:t>Battle of Bannockburn</w:t>
        </w:r>
      </w:hyperlink>
      <w:r w:rsidRPr="00545C85">
        <w:rPr>
          <w:rFonts w:ascii="Times New Roman" w:hAnsi="Times New Roman" w:cs="Times New Roman"/>
          <w:sz w:val="24"/>
          <w:szCs w:val="24"/>
        </w:rPr>
        <w:t> in 1314. The Grants put the Reliquary on sale in 1933 and it was purchased for the nation. It is now on display in the </w:t>
      </w:r>
      <w:hyperlink r:id="rId22" w:history="1">
        <w:r w:rsidRPr="00545C85">
          <w:rPr>
            <w:rStyle w:val="Hyperlink"/>
            <w:rFonts w:ascii="Times New Roman" w:hAnsi="Times New Roman" w:cs="Times New Roman"/>
            <w:sz w:val="24"/>
            <w:szCs w:val="24"/>
          </w:rPr>
          <w:t>National Museum of Scotland.</w:t>
        </w:r>
      </w:hyperlink>
    </w:p>
    <w:p w14:paraId="1D246C5D" w14:textId="77777777" w:rsidR="00FC2C01" w:rsidRDefault="00FC2C01" w:rsidP="00FC2C01">
      <w:pPr>
        <w:spacing w:after="0"/>
        <w:rPr>
          <w:rFonts w:ascii="Times New Roman" w:hAnsi="Times New Roman" w:cs="Times New Roman"/>
          <w:sz w:val="24"/>
          <w:szCs w:val="24"/>
        </w:rPr>
      </w:pPr>
    </w:p>
    <w:p w14:paraId="06583CD7" w14:textId="77777777" w:rsidR="00E16641" w:rsidRPr="00E16641" w:rsidRDefault="00E16641" w:rsidP="00E16641">
      <w:pPr>
        <w:spacing w:after="0"/>
        <w:rPr>
          <w:rFonts w:ascii="Times New Roman" w:hAnsi="Times New Roman" w:cs="Times New Roman"/>
          <w:sz w:val="24"/>
          <w:szCs w:val="24"/>
          <w:lang w:val="en-US"/>
        </w:rPr>
      </w:pPr>
      <w:r w:rsidRPr="00E16641">
        <w:rPr>
          <w:rFonts w:ascii="Times New Roman" w:hAnsi="Times New Roman" w:cs="Times New Roman"/>
          <w:sz w:val="24"/>
          <w:szCs w:val="24"/>
          <w:lang w:val="en-US"/>
        </w:rPr>
        <w:t xml:space="preserve">An interesting link between St. Columba and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is found in the form of the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Reliquary' or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a small casket that was preserved at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House for over 600 years. In 1933 it was put on sale at Christies in London by Sir Arthur Grant (11th Bt.) and received a great deal of public interest, as it was identified by scholars as being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was thought to have been used to bless the Scottish Army before the famous battle of Bannockburn in 1314, in which King Robert the Bruce defeated the English. It was also believed to have once contained some small bones of St. Columba, or have been a gift from the Saint himself.</w:t>
      </w:r>
    </w:p>
    <w:p w14:paraId="0222A561" w14:textId="77777777" w:rsidR="00E16641" w:rsidRPr="00E16641" w:rsidRDefault="00E16641" w:rsidP="00E16641">
      <w:pPr>
        <w:spacing w:after="0"/>
        <w:rPr>
          <w:rFonts w:ascii="Times New Roman" w:hAnsi="Times New Roman" w:cs="Times New Roman"/>
          <w:sz w:val="24"/>
          <w:szCs w:val="24"/>
          <w:lang w:val="en-US"/>
        </w:rPr>
      </w:pPr>
      <w:r w:rsidRPr="00E16641">
        <w:rPr>
          <w:rFonts w:ascii="Times New Roman" w:hAnsi="Times New Roman" w:cs="Times New Roman"/>
          <w:sz w:val="24"/>
          <w:szCs w:val="24"/>
          <w:lang w:val="en-US"/>
        </w:rPr>
        <w:t xml:space="preserve">The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Reliquary belongs to a small group of early Irish and Scottish house-shaped reliquaries, of which nine examples survive. From its ornamentation, it is thought to have been made towards the beginning of the 8th Century. The casket is carved from a solid piece of wood, and covered in bronze and silver plates carved with animals. It is decorated with bronze medallions bordered in a red glaze, and has one remaining </w:t>
      </w:r>
      <w:proofErr w:type="spellStart"/>
      <w:r w:rsidRPr="00E16641">
        <w:rPr>
          <w:rFonts w:ascii="Times New Roman" w:hAnsi="Times New Roman" w:cs="Times New Roman"/>
          <w:sz w:val="24"/>
          <w:szCs w:val="24"/>
          <w:lang w:val="en-US"/>
        </w:rPr>
        <w:t>enamelled</w:t>
      </w:r>
      <w:proofErr w:type="spellEnd"/>
      <w:r w:rsidRPr="00E16641">
        <w:rPr>
          <w:rFonts w:ascii="Times New Roman" w:hAnsi="Times New Roman" w:cs="Times New Roman"/>
          <w:sz w:val="24"/>
          <w:szCs w:val="24"/>
          <w:lang w:val="en-US"/>
        </w:rPr>
        <w:t xml:space="preserve"> hinge from the original two, which would have been pierced to take a carrying strap so that it could be worn around the neck.</w:t>
      </w:r>
    </w:p>
    <w:p w14:paraId="062F203B" w14:textId="77777777" w:rsidR="00E16641" w:rsidRPr="00E16641" w:rsidRDefault="00E16641" w:rsidP="00E16641">
      <w:pPr>
        <w:spacing w:after="0"/>
        <w:rPr>
          <w:rFonts w:ascii="Times New Roman" w:hAnsi="Times New Roman" w:cs="Times New Roman"/>
          <w:sz w:val="24"/>
          <w:szCs w:val="24"/>
          <w:lang w:val="en-US"/>
        </w:rPr>
      </w:pPr>
      <w:r w:rsidRPr="00E16641">
        <w:rPr>
          <w:rFonts w:ascii="Times New Roman" w:hAnsi="Times New Roman" w:cs="Times New Roman"/>
          <w:sz w:val="24"/>
          <w:szCs w:val="24"/>
          <w:lang w:val="en-US"/>
        </w:rPr>
        <w:t xml:space="preserve">The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Reliquary is widely believed to be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and is currently depicted on Clydesdale Bank </w:t>
      </w:r>
      <w:proofErr w:type="gramStart"/>
      <w:r w:rsidRPr="00E16641">
        <w:rPr>
          <w:rFonts w:ascii="Times New Roman" w:hAnsi="Times New Roman" w:cs="Times New Roman"/>
          <w:sz w:val="24"/>
          <w:szCs w:val="24"/>
          <w:lang w:val="en-US"/>
        </w:rPr>
        <w:t>20 pound</w:t>
      </w:r>
      <w:proofErr w:type="gramEnd"/>
      <w:r w:rsidRPr="00E16641">
        <w:rPr>
          <w:rFonts w:ascii="Times New Roman" w:hAnsi="Times New Roman" w:cs="Times New Roman"/>
          <w:sz w:val="24"/>
          <w:szCs w:val="24"/>
          <w:lang w:val="en-US"/>
        </w:rPr>
        <w:t xml:space="preserve"> notes. However, there are some who believe that the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Reliquary may not be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(Caldwell, David </w:t>
      </w:r>
      <w:proofErr w:type="spellStart"/>
      <w:proofErr w:type="gramStart"/>
      <w:r w:rsidRPr="00E16641">
        <w:rPr>
          <w:rFonts w:ascii="Times New Roman" w:hAnsi="Times New Roman" w:cs="Times New Roman"/>
          <w:sz w:val="24"/>
          <w:szCs w:val="24"/>
          <w:lang w:val="en-US"/>
        </w:rPr>
        <w:t>H.;The</w:t>
      </w:r>
      <w:proofErr w:type="spellEnd"/>
      <w:proofErr w:type="gramEnd"/>
      <w:r w:rsidRPr="00E16641">
        <w:rPr>
          <w:rFonts w:ascii="Times New Roman" w:hAnsi="Times New Roman" w:cs="Times New Roman"/>
          <w:sz w:val="24"/>
          <w:szCs w:val="24"/>
          <w:lang w:val="en-US"/>
        </w:rPr>
        <w:t xml:space="preserve">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Reliquary; the </w:t>
      </w:r>
      <w:proofErr w:type="spellStart"/>
      <w:r w:rsidRPr="00E16641">
        <w:rPr>
          <w:rFonts w:ascii="Times New Roman" w:hAnsi="Times New Roman" w:cs="Times New Roman"/>
          <w:sz w:val="24"/>
          <w:szCs w:val="24"/>
          <w:lang w:val="en-US"/>
        </w:rPr>
        <w:t>Breccbennach</w:t>
      </w:r>
      <w:proofErr w:type="spellEnd"/>
      <w:r w:rsidRPr="00E16641">
        <w:rPr>
          <w:rFonts w:ascii="Times New Roman" w:hAnsi="Times New Roman" w:cs="Times New Roman"/>
          <w:sz w:val="24"/>
          <w:szCs w:val="24"/>
          <w:lang w:val="en-US"/>
        </w:rPr>
        <w:t xml:space="preserve"> of St </w:t>
      </w:r>
      <w:proofErr w:type="gramStart"/>
      <w:r w:rsidRPr="00E16641">
        <w:rPr>
          <w:rFonts w:ascii="Times New Roman" w:hAnsi="Times New Roman" w:cs="Times New Roman"/>
          <w:sz w:val="24"/>
          <w:szCs w:val="24"/>
          <w:lang w:val="en-US"/>
        </w:rPr>
        <w:t>Columba?,</w:t>
      </w:r>
      <w:proofErr w:type="gramEnd"/>
      <w:r w:rsidRPr="00E16641">
        <w:rPr>
          <w:rFonts w:ascii="Times New Roman" w:hAnsi="Times New Roman" w:cs="Times New Roman"/>
          <w:sz w:val="24"/>
          <w:szCs w:val="24"/>
          <w:lang w:val="en-US"/>
        </w:rPr>
        <w:t xml:space="preserve"> Proceedings of the Society of Antiquaries of Scotland, 2001, (Paper) Proc Soc </w:t>
      </w:r>
      <w:proofErr w:type="spellStart"/>
      <w:r w:rsidRPr="00E16641">
        <w:rPr>
          <w:rFonts w:ascii="Times New Roman" w:hAnsi="Times New Roman" w:cs="Times New Roman"/>
          <w:sz w:val="24"/>
          <w:szCs w:val="24"/>
          <w:lang w:val="en-US"/>
        </w:rPr>
        <w:t>Antiq</w:t>
      </w:r>
      <w:proofErr w:type="spellEnd"/>
      <w:r w:rsidRPr="00E16641">
        <w:rPr>
          <w:rFonts w:ascii="Times New Roman" w:hAnsi="Times New Roman" w:cs="Times New Roman"/>
          <w:sz w:val="24"/>
          <w:szCs w:val="24"/>
          <w:lang w:val="en-US"/>
        </w:rPr>
        <w:t xml:space="preserve"> Scot, 131 (2001), 267-282). There is much evidence given in support of the theory that it is the genuine relic, but as yet no conclusive proof that it isn't.</w:t>
      </w:r>
    </w:p>
    <w:p w14:paraId="2AA62F3C" w14:textId="46467889" w:rsidR="00E16641" w:rsidRPr="00E16641" w:rsidRDefault="00E16641" w:rsidP="00E16641">
      <w:pPr>
        <w:spacing w:after="0"/>
        <w:rPr>
          <w:rFonts w:ascii="Times New Roman" w:hAnsi="Times New Roman" w:cs="Times New Roman"/>
          <w:sz w:val="24"/>
          <w:szCs w:val="24"/>
          <w:lang w:val="en-US"/>
        </w:rPr>
      </w:pPr>
      <w:r w:rsidRPr="00E16641">
        <w:rPr>
          <w:rFonts w:ascii="Times New Roman" w:hAnsi="Times New Roman" w:cs="Times New Roman"/>
          <w:sz w:val="24"/>
          <w:szCs w:val="24"/>
          <w:lang w:val="en-US"/>
        </w:rPr>
        <w:t>The Celtic name Brec-</w:t>
      </w:r>
      <w:proofErr w:type="spellStart"/>
      <w:r w:rsidRPr="00E16641">
        <w:rPr>
          <w:rFonts w:ascii="Times New Roman" w:hAnsi="Times New Roman" w:cs="Times New Roman"/>
          <w:sz w:val="24"/>
          <w:szCs w:val="24"/>
          <w:lang w:val="en-US"/>
        </w:rPr>
        <w:t>bennoch</w:t>
      </w:r>
      <w:proofErr w:type="spellEnd"/>
      <w:r w:rsidRPr="00E16641">
        <w:rPr>
          <w:rFonts w:ascii="Times New Roman" w:hAnsi="Times New Roman" w:cs="Times New Roman"/>
          <w:sz w:val="24"/>
          <w:szCs w:val="24"/>
          <w:lang w:val="en-US"/>
        </w:rPr>
        <w:t xml:space="preserve"> has been translated in Gaelic as both 'the blessed shrine' or 'the speckled, peaked one'. </w:t>
      </w:r>
      <w:r w:rsidRPr="00E16641">
        <w:rPr>
          <w:rFonts w:ascii="Times New Roman" w:hAnsi="Times New Roman" w:cs="Times New Roman"/>
          <w:b/>
          <w:bCs/>
          <w:sz w:val="24"/>
          <w:szCs w:val="24"/>
          <w:lang w:val="en-US"/>
        </w:rPr>
        <w:t>Breac</w:t>
      </w:r>
      <w:r w:rsidRPr="00E16641">
        <w:rPr>
          <w:rFonts w:ascii="Times New Roman" w:hAnsi="Times New Roman" w:cs="Times New Roman"/>
          <w:sz w:val="24"/>
          <w:szCs w:val="24"/>
          <w:lang w:val="en-US"/>
        </w:rPr>
        <w:t> means either house-shaped, peaked or speckled, referring to its ornamented appearance. </w:t>
      </w:r>
      <w:proofErr w:type="spellStart"/>
      <w:r w:rsidRPr="00E16641">
        <w:rPr>
          <w:rFonts w:ascii="Times New Roman" w:hAnsi="Times New Roman" w:cs="Times New Roman"/>
          <w:b/>
          <w:bCs/>
          <w:sz w:val="24"/>
          <w:szCs w:val="24"/>
          <w:lang w:val="en-US"/>
        </w:rPr>
        <w:t>Bennoch</w:t>
      </w:r>
      <w:proofErr w:type="spellEnd"/>
      <w:r w:rsidRPr="00E16641">
        <w:rPr>
          <w:rFonts w:ascii="Times New Roman" w:hAnsi="Times New Roman" w:cs="Times New Roman"/>
          <w:sz w:val="24"/>
          <w:szCs w:val="24"/>
          <w:lang w:val="en-US"/>
        </w:rPr>
        <w:t xml:space="preserve"> means 'blessed'.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was linked to the lands of </w:t>
      </w:r>
      <w:proofErr w:type="spellStart"/>
      <w:r w:rsidRPr="00E16641">
        <w:rPr>
          <w:rFonts w:ascii="Times New Roman" w:hAnsi="Times New Roman" w:cs="Times New Roman"/>
          <w:sz w:val="24"/>
          <w:szCs w:val="24"/>
          <w:lang w:val="en-US"/>
        </w:rPr>
        <w:t>Forglen</w:t>
      </w:r>
      <w:proofErr w:type="spellEnd"/>
      <w:r w:rsidRPr="00E16641">
        <w:rPr>
          <w:rFonts w:ascii="Times New Roman" w:hAnsi="Times New Roman" w:cs="Times New Roman"/>
          <w:sz w:val="24"/>
          <w:szCs w:val="24"/>
          <w:lang w:val="en-US"/>
        </w:rPr>
        <w:t xml:space="preserve">, in that whoever owned the lands of </w:t>
      </w:r>
      <w:proofErr w:type="spellStart"/>
      <w:r w:rsidRPr="00E16641">
        <w:rPr>
          <w:rFonts w:ascii="Times New Roman" w:hAnsi="Times New Roman" w:cs="Times New Roman"/>
          <w:sz w:val="24"/>
          <w:szCs w:val="24"/>
          <w:lang w:val="en-US"/>
        </w:rPr>
        <w:t>Forglen</w:t>
      </w:r>
      <w:proofErr w:type="spellEnd"/>
      <w:r w:rsidRPr="00E16641">
        <w:rPr>
          <w:rFonts w:ascii="Times New Roman" w:hAnsi="Times New Roman" w:cs="Times New Roman"/>
          <w:sz w:val="24"/>
          <w:szCs w:val="24"/>
          <w:lang w:val="en-US"/>
        </w:rPr>
        <w:t xml:space="preserve"> also took on the role of custodian. It is believed it was the duty of the custodian of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to carry it before the Scottish army before they went into battle. The custodian would bless the soldiers and their arms, pray for victory and show them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It is thought that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came to be linked to the lands of </w:t>
      </w:r>
      <w:proofErr w:type="spellStart"/>
      <w:r w:rsidRPr="00E16641">
        <w:rPr>
          <w:rFonts w:ascii="Times New Roman" w:hAnsi="Times New Roman" w:cs="Times New Roman"/>
          <w:sz w:val="24"/>
          <w:szCs w:val="24"/>
          <w:lang w:val="en-US"/>
        </w:rPr>
        <w:t>Forglen</w:t>
      </w:r>
      <w:proofErr w:type="spellEnd"/>
      <w:r w:rsidRPr="00E16641">
        <w:rPr>
          <w:rFonts w:ascii="Times New Roman" w:hAnsi="Times New Roman" w:cs="Times New Roman"/>
          <w:sz w:val="24"/>
          <w:szCs w:val="24"/>
          <w:lang w:val="en-US"/>
        </w:rPr>
        <w:t xml:space="preserve"> when it was taken there by St. Eunan (i.e. Adomnan), a 7th Century abbot of Iona and biographer of St. Columba, who founded the church of </w:t>
      </w:r>
      <w:proofErr w:type="spellStart"/>
      <w:r w:rsidRPr="00E16641">
        <w:rPr>
          <w:rFonts w:ascii="Times New Roman" w:hAnsi="Times New Roman" w:cs="Times New Roman"/>
          <w:sz w:val="24"/>
          <w:szCs w:val="24"/>
          <w:lang w:val="en-US"/>
        </w:rPr>
        <w:t>Forglen</w:t>
      </w:r>
      <w:proofErr w:type="spellEnd"/>
      <w:r w:rsidRPr="00E16641">
        <w:rPr>
          <w:rFonts w:ascii="Times New Roman" w:hAnsi="Times New Roman" w:cs="Times New Roman"/>
          <w:sz w:val="24"/>
          <w:szCs w:val="24"/>
          <w:lang w:val="en-US"/>
        </w:rPr>
        <w:t xml:space="preserve"> in Banffshire.</w:t>
      </w:r>
    </w:p>
    <w:p w14:paraId="446ECFF6" w14:textId="77777777" w:rsidR="00E16641" w:rsidRPr="00E16641" w:rsidRDefault="00E16641" w:rsidP="00E16641">
      <w:pPr>
        <w:spacing w:after="0"/>
        <w:rPr>
          <w:rFonts w:ascii="Times New Roman" w:hAnsi="Times New Roman" w:cs="Times New Roman"/>
          <w:sz w:val="24"/>
          <w:szCs w:val="24"/>
          <w:lang w:val="en-US"/>
        </w:rPr>
      </w:pPr>
      <w:proofErr w:type="gramStart"/>
      <w:r w:rsidRPr="00E16641">
        <w:rPr>
          <w:rFonts w:ascii="Times New Roman" w:hAnsi="Times New Roman" w:cs="Times New Roman"/>
          <w:sz w:val="24"/>
          <w:szCs w:val="24"/>
          <w:lang w:val="en-US"/>
        </w:rPr>
        <w:t>King William</w:t>
      </w:r>
      <w:proofErr w:type="gramEnd"/>
      <w:r w:rsidRPr="00E16641">
        <w:rPr>
          <w:rFonts w:ascii="Times New Roman" w:hAnsi="Times New Roman" w:cs="Times New Roman"/>
          <w:sz w:val="24"/>
          <w:szCs w:val="24"/>
          <w:lang w:val="en-US"/>
        </w:rPr>
        <w:t xml:space="preserve"> I granted the lands of </w:t>
      </w:r>
      <w:proofErr w:type="spellStart"/>
      <w:r w:rsidRPr="00E16641">
        <w:rPr>
          <w:rFonts w:ascii="Times New Roman" w:hAnsi="Times New Roman" w:cs="Times New Roman"/>
          <w:sz w:val="24"/>
          <w:szCs w:val="24"/>
          <w:lang w:val="en-US"/>
        </w:rPr>
        <w:t>Forglen</w:t>
      </w:r>
      <w:proofErr w:type="spellEnd"/>
      <w:r w:rsidRPr="00E16641">
        <w:rPr>
          <w:rFonts w:ascii="Times New Roman" w:hAnsi="Times New Roman" w:cs="Times New Roman"/>
          <w:sz w:val="24"/>
          <w:szCs w:val="24"/>
          <w:lang w:val="en-US"/>
        </w:rPr>
        <w:t xml:space="preserve">, and perhaps the custody of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to Arbroath Abbey in 1211 but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probably often went between Arbroath and </w:t>
      </w:r>
      <w:proofErr w:type="spellStart"/>
      <w:r w:rsidRPr="00E16641">
        <w:rPr>
          <w:rFonts w:ascii="Times New Roman" w:hAnsi="Times New Roman" w:cs="Times New Roman"/>
          <w:sz w:val="24"/>
          <w:szCs w:val="24"/>
          <w:lang w:val="en-US"/>
        </w:rPr>
        <w:t>Forglen</w:t>
      </w:r>
      <w:proofErr w:type="spellEnd"/>
      <w:r w:rsidRPr="00E16641">
        <w:rPr>
          <w:rFonts w:ascii="Times New Roman" w:hAnsi="Times New Roman" w:cs="Times New Roman"/>
          <w:sz w:val="24"/>
          <w:szCs w:val="24"/>
          <w:lang w:val="en-US"/>
        </w:rPr>
        <w:t xml:space="preserve"> during this time. It is known that the Abbot of Arbroath was present at the famous Battle of Bannockburn in 1314 and it is therefore presumed that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was used to bless the army before this battle. Over the Centuries there have been many different custodians of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In 1315 the Lands of </w:t>
      </w:r>
      <w:proofErr w:type="spellStart"/>
      <w:r w:rsidRPr="00E16641">
        <w:rPr>
          <w:rFonts w:ascii="Times New Roman" w:hAnsi="Times New Roman" w:cs="Times New Roman"/>
          <w:sz w:val="24"/>
          <w:szCs w:val="24"/>
          <w:lang w:val="en-US"/>
        </w:rPr>
        <w:t>Forglen</w:t>
      </w:r>
      <w:proofErr w:type="spellEnd"/>
      <w:r w:rsidRPr="00E16641">
        <w:rPr>
          <w:rFonts w:ascii="Times New Roman" w:hAnsi="Times New Roman" w:cs="Times New Roman"/>
          <w:sz w:val="24"/>
          <w:szCs w:val="24"/>
          <w:lang w:val="en-US"/>
        </w:rPr>
        <w:t xml:space="preserve"> and custody of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were given to Thomas de </w:t>
      </w:r>
      <w:proofErr w:type="spellStart"/>
      <w:r w:rsidRPr="00E16641">
        <w:rPr>
          <w:rFonts w:ascii="Times New Roman" w:hAnsi="Times New Roman" w:cs="Times New Roman"/>
          <w:sz w:val="24"/>
          <w:szCs w:val="24"/>
          <w:lang w:val="en-US"/>
        </w:rPr>
        <w:t>Monimusk</w:t>
      </w:r>
      <w:proofErr w:type="spellEnd"/>
      <w:r w:rsidRPr="00E16641">
        <w:rPr>
          <w:rFonts w:ascii="Times New Roman" w:hAnsi="Times New Roman" w:cs="Times New Roman"/>
          <w:sz w:val="24"/>
          <w:szCs w:val="24"/>
          <w:lang w:val="en-US"/>
        </w:rPr>
        <w:t xml:space="preserve"> by King Robert the Bruce. The de </w:t>
      </w:r>
      <w:proofErr w:type="spellStart"/>
      <w:r w:rsidRPr="00E16641">
        <w:rPr>
          <w:rFonts w:ascii="Times New Roman" w:hAnsi="Times New Roman" w:cs="Times New Roman"/>
          <w:sz w:val="24"/>
          <w:szCs w:val="24"/>
          <w:lang w:val="en-US"/>
        </w:rPr>
        <w:t>Monimusk</w:t>
      </w:r>
      <w:proofErr w:type="spellEnd"/>
      <w:r w:rsidRPr="00E16641">
        <w:rPr>
          <w:rFonts w:ascii="Times New Roman" w:hAnsi="Times New Roman" w:cs="Times New Roman"/>
          <w:sz w:val="24"/>
          <w:szCs w:val="24"/>
          <w:lang w:val="en-US"/>
        </w:rPr>
        <w:t xml:space="preserve"> family may have lived in a tower which is now part of the present House of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which might explain how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first came to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It was then passed to the Irvines of Drum, the </w:t>
      </w:r>
      <w:proofErr w:type="spellStart"/>
      <w:r w:rsidRPr="00E16641">
        <w:rPr>
          <w:rFonts w:ascii="Times New Roman" w:hAnsi="Times New Roman" w:cs="Times New Roman"/>
          <w:sz w:val="24"/>
          <w:szCs w:val="24"/>
          <w:lang w:val="en-US"/>
        </w:rPr>
        <w:t>Urries</w:t>
      </w:r>
      <w:proofErr w:type="spellEnd"/>
      <w:r w:rsidRPr="00E16641">
        <w:rPr>
          <w:rFonts w:ascii="Times New Roman" w:hAnsi="Times New Roman" w:cs="Times New Roman"/>
          <w:sz w:val="24"/>
          <w:szCs w:val="24"/>
          <w:lang w:val="en-US"/>
        </w:rPr>
        <w:t xml:space="preserve">, the Frasers, the </w:t>
      </w:r>
      <w:proofErr w:type="spellStart"/>
      <w:r w:rsidRPr="00E16641">
        <w:rPr>
          <w:rFonts w:ascii="Times New Roman" w:hAnsi="Times New Roman" w:cs="Times New Roman"/>
          <w:sz w:val="24"/>
          <w:szCs w:val="24"/>
          <w:lang w:val="en-US"/>
        </w:rPr>
        <w:t>Forbeses</w:t>
      </w:r>
      <w:proofErr w:type="spellEnd"/>
      <w:r w:rsidRPr="00E16641">
        <w:rPr>
          <w:rFonts w:ascii="Times New Roman" w:hAnsi="Times New Roman" w:cs="Times New Roman"/>
          <w:sz w:val="24"/>
          <w:szCs w:val="24"/>
          <w:lang w:val="en-US"/>
        </w:rPr>
        <w:t xml:space="preserve"> and finally the Grants, who moved to </w:t>
      </w:r>
      <w:proofErr w:type="spellStart"/>
      <w:r w:rsidRPr="00E16641">
        <w:rPr>
          <w:rFonts w:ascii="Times New Roman" w:hAnsi="Times New Roman" w:cs="Times New Roman"/>
          <w:sz w:val="24"/>
          <w:szCs w:val="24"/>
          <w:lang w:val="en-US"/>
        </w:rPr>
        <w:t>Monymusk</w:t>
      </w:r>
      <w:proofErr w:type="spellEnd"/>
      <w:r w:rsidRPr="00E16641">
        <w:rPr>
          <w:rFonts w:ascii="Times New Roman" w:hAnsi="Times New Roman" w:cs="Times New Roman"/>
          <w:sz w:val="24"/>
          <w:szCs w:val="24"/>
          <w:lang w:val="en-US"/>
        </w:rPr>
        <w:t xml:space="preserve"> in 1713.</w:t>
      </w:r>
    </w:p>
    <w:p w14:paraId="6A2CEEED" w14:textId="77777777" w:rsidR="00E16641" w:rsidRPr="00E16641" w:rsidRDefault="00E16641" w:rsidP="00E16641">
      <w:pPr>
        <w:spacing w:after="0"/>
        <w:rPr>
          <w:rFonts w:ascii="Times New Roman" w:hAnsi="Times New Roman" w:cs="Times New Roman"/>
          <w:sz w:val="24"/>
          <w:szCs w:val="24"/>
          <w:lang w:val="en-US"/>
        </w:rPr>
      </w:pPr>
      <w:r w:rsidRPr="00E16641">
        <w:rPr>
          <w:rFonts w:ascii="Times New Roman" w:hAnsi="Times New Roman" w:cs="Times New Roman"/>
          <w:sz w:val="24"/>
          <w:szCs w:val="24"/>
          <w:lang w:val="en-US"/>
        </w:rPr>
        <w:t xml:space="preserve">When the </w:t>
      </w:r>
      <w:proofErr w:type="spellStart"/>
      <w:r w:rsidRPr="00E16641">
        <w:rPr>
          <w:rFonts w:ascii="Times New Roman" w:hAnsi="Times New Roman" w:cs="Times New Roman"/>
          <w:sz w:val="24"/>
          <w:szCs w:val="24"/>
          <w:lang w:val="en-US"/>
        </w:rPr>
        <w:t>Brecbennoch</w:t>
      </w:r>
      <w:proofErr w:type="spellEnd"/>
      <w:r w:rsidRPr="00E16641">
        <w:rPr>
          <w:rFonts w:ascii="Times New Roman" w:hAnsi="Times New Roman" w:cs="Times New Roman"/>
          <w:sz w:val="24"/>
          <w:szCs w:val="24"/>
          <w:lang w:val="en-US"/>
        </w:rPr>
        <w:t xml:space="preserve"> was put up for sale by the Grants in 1933 to pay for death duty, the Scottish people and their relatives all around the World were urged by the </w:t>
      </w:r>
      <w:proofErr w:type="spellStart"/>
      <w:r w:rsidRPr="00E16641">
        <w:rPr>
          <w:rFonts w:ascii="Times New Roman" w:hAnsi="Times New Roman" w:cs="Times New Roman"/>
          <w:i/>
          <w:iCs/>
          <w:sz w:val="24"/>
          <w:szCs w:val="24"/>
          <w:lang w:val="en-US"/>
        </w:rPr>
        <w:t>The</w:t>
      </w:r>
      <w:proofErr w:type="spellEnd"/>
      <w:r w:rsidRPr="00E16641">
        <w:rPr>
          <w:rFonts w:ascii="Times New Roman" w:hAnsi="Times New Roman" w:cs="Times New Roman"/>
          <w:i/>
          <w:iCs/>
          <w:sz w:val="24"/>
          <w:szCs w:val="24"/>
          <w:lang w:val="en-US"/>
        </w:rPr>
        <w:t xml:space="preserve"> National Museum of Antiquities of Scotland</w:t>
      </w:r>
      <w:r w:rsidRPr="00E16641">
        <w:rPr>
          <w:rFonts w:ascii="Times New Roman" w:hAnsi="Times New Roman" w:cs="Times New Roman"/>
          <w:sz w:val="24"/>
          <w:szCs w:val="24"/>
          <w:lang w:val="en-US"/>
        </w:rPr>
        <w:t> to raise the money by subscription to secure the casket for the Nation. This was achieved, and it has been housed in the Museum of Scotland in Edinburgh ever since.</w:t>
      </w:r>
    </w:p>
    <w:p w14:paraId="78C3E3F9" w14:textId="77777777" w:rsidR="00E16641" w:rsidRDefault="00E16641" w:rsidP="00FC2C01">
      <w:pPr>
        <w:spacing w:after="0"/>
        <w:rPr>
          <w:rFonts w:ascii="Times New Roman" w:hAnsi="Times New Roman" w:cs="Times New Roman"/>
          <w:sz w:val="24"/>
          <w:szCs w:val="24"/>
        </w:rPr>
      </w:pPr>
    </w:p>
    <w:p w14:paraId="6EF94AEF" w14:textId="773799CB" w:rsidR="00474308" w:rsidRDefault="00474308" w:rsidP="00FC2C01">
      <w:pPr>
        <w:spacing w:after="0"/>
        <w:rPr>
          <w:rFonts w:ascii="Times New Roman" w:hAnsi="Times New Roman" w:cs="Times New Roman"/>
          <w:sz w:val="24"/>
          <w:szCs w:val="24"/>
        </w:rPr>
      </w:pPr>
      <w:r w:rsidRPr="00474308">
        <w:rPr>
          <w:rFonts w:ascii="Times New Roman" w:hAnsi="Times New Roman" w:cs="Times New Roman"/>
          <w:noProof/>
          <w:sz w:val="24"/>
          <w:szCs w:val="24"/>
        </w:rPr>
        <w:drawing>
          <wp:inline distT="0" distB="0" distL="0" distR="0" wp14:anchorId="585BAD61" wp14:editId="406B80C3">
            <wp:extent cx="6098540" cy="4572000"/>
            <wp:effectExtent l="0" t="0" r="0" b="0"/>
            <wp:docPr id="686867914"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B0805A8" w14:textId="77777777" w:rsidR="004277B2" w:rsidRDefault="00FC2C01" w:rsidP="00050201">
      <w:pPr>
        <w:spacing w:after="0"/>
        <w:rPr>
          <w:rFonts w:ascii="Times New Roman" w:hAnsi="Times New Roman" w:cs="Times New Roman"/>
          <w:sz w:val="24"/>
          <w:szCs w:val="24"/>
          <w:lang w:val="en-US"/>
        </w:rPr>
      </w:pPr>
      <w:r>
        <w:rPr>
          <w:rFonts w:ascii="Times New Roman" w:hAnsi="Times New Roman" w:cs="Times New Roman"/>
          <w:sz w:val="24"/>
          <w:szCs w:val="24"/>
          <w:lang w:val="en-US"/>
        </w:rPr>
        <w:t>O</w:t>
      </w:r>
      <w:r w:rsidR="00050201" w:rsidRPr="00050201">
        <w:rPr>
          <w:rFonts w:ascii="Times New Roman" w:hAnsi="Times New Roman" w:cs="Times New Roman"/>
          <w:sz w:val="24"/>
          <w:szCs w:val="24"/>
          <w:lang w:val="en-US"/>
        </w:rPr>
        <w:t xml:space="preserve">n the banks of the Don, amidst the “Woods of Paradise”, stands the House of </w:t>
      </w:r>
      <w:proofErr w:type="spellStart"/>
      <w:r w:rsidR="00050201" w:rsidRPr="00050201">
        <w:rPr>
          <w:rFonts w:ascii="Times New Roman" w:hAnsi="Times New Roman" w:cs="Times New Roman"/>
          <w:sz w:val="24"/>
          <w:szCs w:val="24"/>
          <w:lang w:val="en-US"/>
        </w:rPr>
        <w:t>Monymusk</w:t>
      </w:r>
      <w:proofErr w:type="spellEnd"/>
      <w:r w:rsidR="00050201" w:rsidRPr="0005020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50201" w:rsidRPr="00050201">
        <w:rPr>
          <w:rFonts w:ascii="Times New Roman" w:hAnsi="Times New Roman" w:cs="Times New Roman"/>
          <w:sz w:val="24"/>
          <w:szCs w:val="24"/>
          <w:lang w:val="en-US"/>
        </w:rPr>
        <w:t xml:space="preserve">The central tower was built by William Forbes about 1587 and the house stayed with the Forbes of </w:t>
      </w:r>
      <w:proofErr w:type="spellStart"/>
      <w:r w:rsidR="00050201" w:rsidRPr="00050201">
        <w:rPr>
          <w:rFonts w:ascii="Times New Roman" w:hAnsi="Times New Roman" w:cs="Times New Roman"/>
          <w:sz w:val="24"/>
          <w:szCs w:val="24"/>
          <w:lang w:val="en-US"/>
        </w:rPr>
        <w:t>Corsindae</w:t>
      </w:r>
      <w:proofErr w:type="spellEnd"/>
      <w:r w:rsidR="00050201" w:rsidRPr="00050201">
        <w:rPr>
          <w:rFonts w:ascii="Times New Roman" w:hAnsi="Times New Roman" w:cs="Times New Roman"/>
          <w:sz w:val="24"/>
          <w:szCs w:val="24"/>
          <w:lang w:val="en-US"/>
        </w:rPr>
        <w:t xml:space="preserve"> family until it was purchased in 1712 by Sir Francis Grant, Lord Cullen of Session. </w:t>
      </w:r>
    </w:p>
    <w:p w14:paraId="648A9F80" w14:textId="77777777" w:rsidR="004277B2" w:rsidRDefault="004277B2" w:rsidP="00050201">
      <w:pPr>
        <w:spacing w:after="0"/>
        <w:rPr>
          <w:rFonts w:ascii="Times New Roman" w:hAnsi="Times New Roman" w:cs="Times New Roman"/>
          <w:sz w:val="24"/>
          <w:szCs w:val="24"/>
          <w:lang w:val="en-US"/>
        </w:rPr>
      </w:pPr>
    </w:p>
    <w:p w14:paraId="54F8A4AD" w14:textId="77777777" w:rsidR="004277B2" w:rsidRDefault="004277B2" w:rsidP="00050201">
      <w:pPr>
        <w:spacing w:after="0"/>
        <w:rPr>
          <w:rFonts w:ascii="Times New Roman" w:hAnsi="Times New Roman" w:cs="Times New Roman"/>
          <w:sz w:val="24"/>
          <w:szCs w:val="24"/>
        </w:rPr>
      </w:pPr>
      <w:r w:rsidRPr="004277B2">
        <w:rPr>
          <w:rFonts w:ascii="Times New Roman" w:hAnsi="Times New Roman" w:cs="Times New Roman"/>
          <w:noProof/>
          <w:sz w:val="24"/>
          <w:szCs w:val="24"/>
        </w:rPr>
        <w:drawing>
          <wp:inline distT="0" distB="0" distL="0" distR="0" wp14:anchorId="7E145AE8" wp14:editId="49E00458">
            <wp:extent cx="2377440" cy="1788795"/>
            <wp:effectExtent l="0" t="0" r="3810" b="1905"/>
            <wp:docPr id="2100092881" name="Picture 11" descr="A painting of six men wearing white wigs, and dressed elegantly, seated around a table covered with a green cloth. Eight men, also wearing wigs and dressed in finery, are standing behind the table. One man without a wig, dressed in a rougher style, and with a rough-looking face, stands at the front of the table, addressing the others. Another rough-looking man stands at the back. A black man wearing only a cloth around his waist kneels in front of one of the men wearing a wig. The black man is wearing an iron device around his neck. Another iron device is lying on the floor behind hi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ainting of six men wearing white wigs, and dressed elegantly, seated around a table covered with a green cloth. Eight men, also wearing wigs and dressed in finery, are standing behind the table. One man without a wig, dressed in a rougher style, and with a rough-looking face, stands at the front of the table, addressing the others. Another rough-looking man stands at the back. A black man wearing only a cloth around his waist kneels in front of one of the men wearing a wig. The black man is wearing an iron device around his neck. Another iron device is lying on the floor behind hi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788795"/>
                    </a:xfrm>
                    <a:prstGeom prst="rect">
                      <a:avLst/>
                    </a:prstGeom>
                    <a:noFill/>
                    <a:ln>
                      <a:noFill/>
                    </a:ln>
                  </pic:spPr>
                </pic:pic>
              </a:graphicData>
            </a:graphic>
          </wp:inline>
        </w:drawing>
      </w:r>
    </w:p>
    <w:p w14:paraId="25CF5919" w14:textId="16910850" w:rsidR="004277B2" w:rsidRDefault="004277B2" w:rsidP="00050201">
      <w:pPr>
        <w:spacing w:after="0"/>
        <w:rPr>
          <w:rFonts w:ascii="Times New Roman" w:hAnsi="Times New Roman" w:cs="Times New Roman"/>
          <w:sz w:val="24"/>
          <w:szCs w:val="24"/>
          <w:lang w:val="en-US"/>
        </w:rPr>
      </w:pPr>
      <w:r w:rsidRPr="004277B2">
        <w:rPr>
          <w:rFonts w:ascii="Times New Roman" w:hAnsi="Times New Roman" w:cs="Times New Roman"/>
          <w:sz w:val="24"/>
          <w:szCs w:val="24"/>
        </w:rPr>
        <w:t>Sir Archibald Grant (standing third from the right) commissioned this painting from </w:t>
      </w:r>
      <w:hyperlink r:id="rId26" w:tooltip="William Hogarth" w:history="1">
        <w:r w:rsidRPr="004277B2">
          <w:rPr>
            <w:rStyle w:val="Hyperlink"/>
            <w:rFonts w:ascii="Times New Roman" w:hAnsi="Times New Roman" w:cs="Times New Roman"/>
            <w:sz w:val="24"/>
            <w:szCs w:val="24"/>
          </w:rPr>
          <w:t>William Hogarth</w:t>
        </w:r>
      </w:hyperlink>
    </w:p>
    <w:p w14:paraId="638A5CB9" w14:textId="77777777" w:rsidR="008404DA" w:rsidRDefault="008404DA" w:rsidP="00050201">
      <w:pPr>
        <w:spacing w:after="0"/>
        <w:rPr>
          <w:rFonts w:ascii="Times New Roman" w:hAnsi="Times New Roman" w:cs="Times New Roman"/>
          <w:sz w:val="24"/>
          <w:szCs w:val="24"/>
          <w:lang w:val="en-US"/>
        </w:rPr>
      </w:pPr>
    </w:p>
    <w:p w14:paraId="0714895D" w14:textId="0CFD1139" w:rsidR="00050201" w:rsidRDefault="00050201" w:rsidP="00050201">
      <w:pPr>
        <w:spacing w:after="0"/>
        <w:rPr>
          <w:rFonts w:ascii="Times New Roman" w:hAnsi="Times New Roman" w:cs="Times New Roman"/>
          <w:sz w:val="24"/>
          <w:szCs w:val="24"/>
          <w:lang w:val="en-US"/>
        </w:rPr>
      </w:pPr>
      <w:r w:rsidRPr="00050201">
        <w:rPr>
          <w:rFonts w:ascii="Times New Roman" w:hAnsi="Times New Roman" w:cs="Times New Roman"/>
          <w:sz w:val="24"/>
          <w:szCs w:val="24"/>
          <w:lang w:val="en-US"/>
        </w:rPr>
        <w:t xml:space="preserve">Having been expelled from Parliament for fraud in 1723, burdened with a decaying house and an unprofitable estate, Sir Alexander turned his attention to </w:t>
      </w:r>
      <w:proofErr w:type="spellStart"/>
      <w:r w:rsidRPr="00050201">
        <w:rPr>
          <w:rFonts w:ascii="Times New Roman" w:hAnsi="Times New Roman" w:cs="Times New Roman"/>
          <w:sz w:val="24"/>
          <w:szCs w:val="24"/>
          <w:lang w:val="en-US"/>
        </w:rPr>
        <w:t>Monymusk</w:t>
      </w:r>
      <w:proofErr w:type="spellEnd"/>
      <w:r w:rsidRPr="00050201">
        <w:rPr>
          <w:rFonts w:ascii="Times New Roman" w:hAnsi="Times New Roman" w:cs="Times New Roman"/>
          <w:sz w:val="24"/>
          <w:szCs w:val="24"/>
          <w:lang w:val="en-US"/>
        </w:rPr>
        <w:t xml:space="preserve"> and through his determined and often ruthless efforts became one of the great agrarian improvers of the 18th century.</w:t>
      </w:r>
    </w:p>
    <w:p w14:paraId="48641EF5" w14:textId="77777777" w:rsidR="008404DA" w:rsidRDefault="008404DA" w:rsidP="00050201">
      <w:pPr>
        <w:spacing w:after="0"/>
        <w:rPr>
          <w:rFonts w:ascii="Times New Roman" w:hAnsi="Times New Roman" w:cs="Times New Roman"/>
          <w:sz w:val="24"/>
          <w:szCs w:val="24"/>
        </w:rPr>
      </w:pPr>
      <w:r w:rsidRPr="008404DA">
        <w:rPr>
          <w:rFonts w:ascii="Times New Roman" w:hAnsi="Times New Roman" w:cs="Times New Roman"/>
          <w:noProof/>
          <w:sz w:val="24"/>
          <w:szCs w:val="24"/>
        </w:rPr>
        <w:lastRenderedPageBreak/>
        <w:drawing>
          <wp:inline distT="0" distB="0" distL="0" distR="0" wp14:anchorId="2017DD49" wp14:editId="0DD1DEC4">
            <wp:extent cx="2099310" cy="2449195"/>
            <wp:effectExtent l="0" t="0" r="0" b="8255"/>
            <wp:docPr id="1504722200" name="Picture 12" descr="Oil portrait of a young man in a dress-like long tunic of red-and-black tartan, matching trews, blue bonnet with elaborate cockade, white hose, black buckled shoes, holding an unstrung bo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 portrait of a young man in a dress-like long tunic of red-and-black tartan, matching trews, blue bonnet with elaborate cockade, white hose, black buckled shoes, holding an unstrung bo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9310" cy="2449195"/>
                    </a:xfrm>
                    <a:prstGeom prst="rect">
                      <a:avLst/>
                    </a:prstGeom>
                    <a:noFill/>
                    <a:ln>
                      <a:noFill/>
                    </a:ln>
                  </pic:spPr>
                </pic:pic>
              </a:graphicData>
            </a:graphic>
          </wp:inline>
        </w:drawing>
      </w:r>
    </w:p>
    <w:p w14:paraId="18CD4B73" w14:textId="2D985791" w:rsidR="008404DA" w:rsidRDefault="008404DA" w:rsidP="00050201">
      <w:pPr>
        <w:spacing w:after="0"/>
        <w:rPr>
          <w:rFonts w:ascii="Times New Roman" w:hAnsi="Times New Roman" w:cs="Times New Roman"/>
          <w:sz w:val="24"/>
          <w:szCs w:val="24"/>
          <w:lang w:val="en-US"/>
        </w:rPr>
      </w:pPr>
      <w:r w:rsidRPr="008404DA">
        <w:rPr>
          <w:rFonts w:ascii="Times New Roman" w:hAnsi="Times New Roman" w:cs="Times New Roman"/>
          <w:sz w:val="24"/>
          <w:szCs w:val="24"/>
        </w:rPr>
        <w:t>The young Grant in </w:t>
      </w:r>
      <w:hyperlink r:id="rId29" w:tooltip="Royal Company of Archers" w:history="1">
        <w:r w:rsidRPr="008404DA">
          <w:rPr>
            <w:rStyle w:val="Hyperlink"/>
            <w:rFonts w:ascii="Times New Roman" w:hAnsi="Times New Roman" w:cs="Times New Roman"/>
            <w:sz w:val="24"/>
            <w:szCs w:val="24"/>
          </w:rPr>
          <w:t>Royal Company of Archers</w:t>
        </w:r>
      </w:hyperlink>
      <w:r w:rsidRPr="008404DA">
        <w:rPr>
          <w:rFonts w:ascii="Times New Roman" w:hAnsi="Times New Roman" w:cs="Times New Roman"/>
          <w:sz w:val="24"/>
          <w:szCs w:val="24"/>
        </w:rPr>
        <w:t> uniform, as painted 1715 by </w:t>
      </w:r>
      <w:hyperlink r:id="rId30" w:tooltip="Richard Waitt" w:history="1">
        <w:r w:rsidRPr="008404DA">
          <w:rPr>
            <w:rStyle w:val="Hyperlink"/>
            <w:rFonts w:ascii="Times New Roman" w:hAnsi="Times New Roman" w:cs="Times New Roman"/>
            <w:sz w:val="24"/>
            <w:szCs w:val="24"/>
          </w:rPr>
          <w:t>Richard Waitt</w:t>
        </w:r>
      </w:hyperlink>
    </w:p>
    <w:p w14:paraId="0A0E8105" w14:textId="77777777" w:rsidR="008404DA" w:rsidRDefault="008404DA" w:rsidP="008404DA">
      <w:pPr>
        <w:spacing w:after="0"/>
        <w:rPr>
          <w:rFonts w:ascii="Times New Roman" w:hAnsi="Times New Roman" w:cs="Times New Roman"/>
          <w:sz w:val="24"/>
          <w:szCs w:val="24"/>
          <w:lang w:val="en-US"/>
        </w:rPr>
      </w:pPr>
    </w:p>
    <w:p w14:paraId="5AC75514" w14:textId="77777777" w:rsidR="006277DE" w:rsidRDefault="006277DE" w:rsidP="008404DA">
      <w:pPr>
        <w:spacing w:after="0"/>
        <w:rPr>
          <w:rFonts w:ascii="Times New Roman" w:hAnsi="Times New Roman" w:cs="Times New Roman"/>
          <w:sz w:val="24"/>
          <w:szCs w:val="24"/>
          <w:lang w:val="en-US"/>
        </w:rPr>
      </w:pPr>
    </w:p>
    <w:p w14:paraId="25EF481C" w14:textId="77777777" w:rsidR="006277DE" w:rsidRDefault="006277DE" w:rsidP="008404DA">
      <w:pPr>
        <w:spacing w:after="0"/>
        <w:rPr>
          <w:rFonts w:ascii="Times New Roman" w:hAnsi="Times New Roman" w:cs="Times New Roman"/>
          <w:sz w:val="24"/>
          <w:szCs w:val="24"/>
          <w:lang w:val="en-US"/>
        </w:rPr>
      </w:pPr>
    </w:p>
    <w:p w14:paraId="2047D1B0" w14:textId="7F683C52" w:rsidR="006277DE" w:rsidRDefault="006277DE" w:rsidP="008404DA">
      <w:pPr>
        <w:spacing w:after="0"/>
        <w:rPr>
          <w:rFonts w:ascii="Times New Roman" w:hAnsi="Times New Roman" w:cs="Times New Roman"/>
          <w:sz w:val="24"/>
          <w:szCs w:val="24"/>
          <w:lang w:val="en-US"/>
        </w:rPr>
      </w:pPr>
      <w:r w:rsidRPr="006277DE">
        <w:rPr>
          <w:rFonts w:ascii="Times New Roman" w:hAnsi="Times New Roman" w:cs="Times New Roman"/>
          <w:noProof/>
          <w:sz w:val="24"/>
          <w:szCs w:val="24"/>
        </w:rPr>
        <w:drawing>
          <wp:inline distT="0" distB="0" distL="0" distR="0" wp14:anchorId="061DE9A3" wp14:editId="086E02A5">
            <wp:extent cx="5143500" cy="2971800"/>
            <wp:effectExtent l="0" t="0" r="0" b="0"/>
            <wp:docPr id="142848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2971800"/>
                    </a:xfrm>
                    <a:prstGeom prst="rect">
                      <a:avLst/>
                    </a:prstGeom>
                    <a:noFill/>
                    <a:ln>
                      <a:noFill/>
                    </a:ln>
                  </pic:spPr>
                </pic:pic>
              </a:graphicData>
            </a:graphic>
          </wp:inline>
        </w:drawing>
      </w:r>
    </w:p>
    <w:p w14:paraId="2A1520C8" w14:textId="226EA722" w:rsidR="008404DA" w:rsidRPr="00050201" w:rsidRDefault="008404DA" w:rsidP="008404DA">
      <w:pPr>
        <w:spacing w:after="0"/>
        <w:rPr>
          <w:rFonts w:ascii="Times New Roman" w:hAnsi="Times New Roman" w:cs="Times New Roman"/>
          <w:sz w:val="24"/>
          <w:szCs w:val="24"/>
          <w:lang w:val="en-US"/>
        </w:rPr>
      </w:pPr>
      <w:r w:rsidRPr="00050201">
        <w:rPr>
          <w:rFonts w:ascii="Times New Roman" w:hAnsi="Times New Roman" w:cs="Times New Roman"/>
          <w:sz w:val="24"/>
          <w:szCs w:val="24"/>
          <w:lang w:val="en-US"/>
        </w:rPr>
        <w:t xml:space="preserve">His son, Sir Alexander Grant, 3rd Baronet of </w:t>
      </w:r>
      <w:proofErr w:type="spellStart"/>
      <w:r w:rsidRPr="00050201">
        <w:rPr>
          <w:rFonts w:ascii="Times New Roman" w:hAnsi="Times New Roman" w:cs="Times New Roman"/>
          <w:sz w:val="24"/>
          <w:szCs w:val="24"/>
          <w:lang w:val="en-US"/>
        </w:rPr>
        <w:t>Monymusk</w:t>
      </w:r>
      <w:proofErr w:type="spellEnd"/>
      <w:r w:rsidRPr="00050201">
        <w:rPr>
          <w:rFonts w:ascii="Times New Roman" w:hAnsi="Times New Roman" w:cs="Times New Roman"/>
          <w:sz w:val="24"/>
          <w:szCs w:val="24"/>
          <w:lang w:val="en-US"/>
        </w:rPr>
        <w:t xml:space="preserve"> (d. 1796), planted the famous woods, fifty million trees in fifty years, certainly an arboreal record.</w:t>
      </w:r>
    </w:p>
    <w:p w14:paraId="07975A4C" w14:textId="77777777" w:rsidR="008404DA" w:rsidRDefault="008404DA" w:rsidP="008404DA">
      <w:pPr>
        <w:spacing w:after="0"/>
        <w:rPr>
          <w:rFonts w:ascii="Times New Roman" w:hAnsi="Times New Roman" w:cs="Times New Roman"/>
          <w:sz w:val="24"/>
          <w:szCs w:val="24"/>
          <w:lang w:val="en-US"/>
        </w:rPr>
      </w:pPr>
    </w:p>
    <w:p w14:paraId="68F037E4" w14:textId="77777777" w:rsidR="008404DA" w:rsidRDefault="008404DA" w:rsidP="00050201">
      <w:pPr>
        <w:spacing w:after="0"/>
        <w:rPr>
          <w:rFonts w:ascii="Times New Roman" w:hAnsi="Times New Roman" w:cs="Times New Roman"/>
          <w:sz w:val="24"/>
          <w:szCs w:val="24"/>
          <w:lang w:val="en-US"/>
        </w:rPr>
      </w:pPr>
    </w:p>
    <w:p w14:paraId="25F250CD" w14:textId="0596816D" w:rsidR="005E2A96" w:rsidRDefault="005E2A96" w:rsidP="00050201">
      <w:pPr>
        <w:spacing w:after="0"/>
        <w:rPr>
          <w:rFonts w:ascii="Times New Roman" w:hAnsi="Times New Roman" w:cs="Times New Roman"/>
          <w:sz w:val="24"/>
          <w:szCs w:val="24"/>
          <w:lang w:val="en-US"/>
        </w:rPr>
      </w:pPr>
      <w:r w:rsidRPr="005E2A96">
        <w:rPr>
          <w:rFonts w:ascii="Times New Roman" w:hAnsi="Times New Roman" w:cs="Times New Roman"/>
          <w:noProof/>
          <w:sz w:val="24"/>
          <w:szCs w:val="24"/>
        </w:rPr>
        <w:lastRenderedPageBreak/>
        <w:drawing>
          <wp:inline distT="0" distB="0" distL="0" distR="0" wp14:anchorId="04F5C60D" wp14:editId="2DE61EAF">
            <wp:extent cx="6858000" cy="5824855"/>
            <wp:effectExtent l="0" t="0" r="0" b="4445"/>
            <wp:docPr id="16744477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0" cy="5824855"/>
                    </a:xfrm>
                    <a:prstGeom prst="rect">
                      <a:avLst/>
                    </a:prstGeom>
                    <a:noFill/>
                    <a:ln>
                      <a:noFill/>
                    </a:ln>
                  </pic:spPr>
                </pic:pic>
              </a:graphicData>
            </a:graphic>
          </wp:inline>
        </w:drawing>
      </w:r>
    </w:p>
    <w:p w14:paraId="6CA6A37F" w14:textId="0B2BE468" w:rsidR="005E2A96" w:rsidRDefault="005E2A96" w:rsidP="00050201">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Nether Mains Farm in in SE </w:t>
      </w:r>
      <w:proofErr w:type="spellStart"/>
      <w:r>
        <w:rPr>
          <w:rFonts w:ascii="Times New Roman" w:hAnsi="Times New Roman" w:cs="Times New Roman"/>
          <w:sz w:val="24"/>
          <w:szCs w:val="24"/>
          <w:lang w:val="en-US"/>
        </w:rPr>
        <w:t>Monymusk</w:t>
      </w:r>
      <w:proofErr w:type="spellEnd"/>
    </w:p>
    <w:p w14:paraId="2D8BE6BC" w14:textId="77777777" w:rsidR="00474308" w:rsidRDefault="00474308" w:rsidP="00050201">
      <w:pPr>
        <w:spacing w:after="0"/>
        <w:rPr>
          <w:rFonts w:ascii="Times New Roman" w:hAnsi="Times New Roman" w:cs="Times New Roman"/>
          <w:sz w:val="24"/>
          <w:szCs w:val="24"/>
          <w:lang w:val="en-US"/>
        </w:rPr>
      </w:pPr>
    </w:p>
    <w:p w14:paraId="73E2897E" w14:textId="77777777" w:rsidR="00530CEB" w:rsidRDefault="00530CEB" w:rsidP="00050201">
      <w:pPr>
        <w:spacing w:after="0"/>
        <w:rPr>
          <w:rFonts w:ascii="Times New Roman" w:hAnsi="Times New Roman" w:cs="Times New Roman"/>
          <w:sz w:val="24"/>
          <w:szCs w:val="24"/>
          <w:lang w:val="en-US"/>
        </w:rPr>
      </w:pPr>
    </w:p>
    <w:p w14:paraId="249711EA" w14:textId="2D46D9E7" w:rsidR="00530CEB" w:rsidRDefault="00530CEB" w:rsidP="00050201">
      <w:pPr>
        <w:spacing w:after="0"/>
        <w:rPr>
          <w:rFonts w:ascii="Times New Roman" w:hAnsi="Times New Roman" w:cs="Times New Roman"/>
          <w:sz w:val="24"/>
          <w:szCs w:val="24"/>
          <w:lang w:val="en-US"/>
        </w:rPr>
      </w:pPr>
      <w:r w:rsidRPr="00530CEB">
        <w:rPr>
          <w:rFonts w:ascii="Times New Roman" w:hAnsi="Times New Roman" w:cs="Times New Roman"/>
          <w:noProof/>
          <w:sz w:val="24"/>
          <w:szCs w:val="24"/>
        </w:rPr>
        <w:lastRenderedPageBreak/>
        <w:drawing>
          <wp:inline distT="0" distB="0" distL="0" distR="0" wp14:anchorId="7C414674" wp14:editId="0000473F">
            <wp:extent cx="6858000" cy="4815205"/>
            <wp:effectExtent l="0" t="0" r="0" b="4445"/>
            <wp:docPr id="1779625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815205"/>
                    </a:xfrm>
                    <a:prstGeom prst="rect">
                      <a:avLst/>
                    </a:prstGeom>
                    <a:noFill/>
                    <a:ln>
                      <a:noFill/>
                    </a:ln>
                  </pic:spPr>
                </pic:pic>
              </a:graphicData>
            </a:graphic>
          </wp:inline>
        </w:drawing>
      </w:r>
    </w:p>
    <w:p w14:paraId="37D65037" w14:textId="77777777" w:rsidR="00530CEB" w:rsidRDefault="00530CEB" w:rsidP="00050201">
      <w:pPr>
        <w:spacing w:after="0"/>
        <w:rPr>
          <w:rFonts w:ascii="Times New Roman" w:hAnsi="Times New Roman" w:cs="Times New Roman"/>
          <w:sz w:val="24"/>
          <w:szCs w:val="24"/>
          <w:lang w:val="en-US"/>
        </w:rPr>
      </w:pPr>
    </w:p>
    <w:p w14:paraId="777F9350" w14:textId="77777777" w:rsidR="00530CEB" w:rsidRDefault="00530CEB" w:rsidP="00050201">
      <w:pPr>
        <w:spacing w:after="0"/>
        <w:rPr>
          <w:rFonts w:ascii="Times New Roman" w:hAnsi="Times New Roman" w:cs="Times New Roman"/>
          <w:sz w:val="24"/>
          <w:szCs w:val="24"/>
          <w:lang w:val="en-US"/>
        </w:rPr>
      </w:pPr>
    </w:p>
    <w:p w14:paraId="356055F1" w14:textId="77777777" w:rsidR="00474308" w:rsidRDefault="00474308" w:rsidP="00050201">
      <w:pPr>
        <w:spacing w:after="0"/>
        <w:rPr>
          <w:rFonts w:ascii="Times New Roman" w:hAnsi="Times New Roman" w:cs="Times New Roman"/>
          <w:sz w:val="24"/>
          <w:szCs w:val="24"/>
          <w:lang w:val="en-US"/>
        </w:rPr>
      </w:pPr>
    </w:p>
    <w:p w14:paraId="2ED17598" w14:textId="73036D6A" w:rsidR="00474308" w:rsidRPr="00050201" w:rsidRDefault="00F22064" w:rsidP="00050201">
      <w:pPr>
        <w:spacing w:after="0"/>
        <w:rPr>
          <w:rFonts w:ascii="Times New Roman" w:hAnsi="Times New Roman" w:cs="Times New Roman"/>
          <w:sz w:val="24"/>
          <w:szCs w:val="24"/>
          <w:lang w:val="en-US"/>
        </w:rPr>
      </w:pPr>
      <w:r w:rsidRPr="00360294">
        <w:rPr>
          <w:rFonts w:ascii="Times New Roman" w:hAnsi="Times New Roman" w:cs="Times New Roman"/>
          <w:noProof/>
          <w:sz w:val="24"/>
          <w:szCs w:val="24"/>
        </w:rPr>
        <w:drawing>
          <wp:inline distT="0" distB="0" distL="0" distR="0" wp14:anchorId="658972F1" wp14:editId="16B63F2F">
            <wp:extent cx="6858000" cy="2872105"/>
            <wp:effectExtent l="0" t="0" r="0" b="4445"/>
            <wp:docPr id="1347690650" name="Picture 4" descr="Monymusk Parish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ymusk Parish Chur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2872105"/>
                    </a:xfrm>
                    <a:prstGeom prst="rect">
                      <a:avLst/>
                    </a:prstGeom>
                    <a:noFill/>
                    <a:ln>
                      <a:noFill/>
                    </a:ln>
                  </pic:spPr>
                </pic:pic>
              </a:graphicData>
            </a:graphic>
          </wp:inline>
        </w:drawing>
      </w:r>
    </w:p>
    <w:p w14:paraId="0CD125A7" w14:textId="77777777" w:rsidR="00CA20C5" w:rsidRPr="00226B75" w:rsidRDefault="00CA20C5" w:rsidP="00CA20C5">
      <w:pPr>
        <w:spacing w:after="0"/>
        <w:rPr>
          <w:rFonts w:ascii="Times New Roman" w:hAnsi="Times New Roman" w:cs="Times New Roman"/>
          <w:sz w:val="24"/>
          <w:szCs w:val="24"/>
          <w:lang w:val="en-US"/>
        </w:rPr>
      </w:pPr>
      <w:bookmarkStart w:id="0" w:name="_Hlk190251568"/>
      <w:r w:rsidRPr="00050201">
        <w:rPr>
          <w:rFonts w:ascii="Times New Roman" w:hAnsi="Times New Roman" w:cs="Times New Roman"/>
          <w:sz w:val="24"/>
          <w:szCs w:val="24"/>
          <w:lang w:val="en-US"/>
        </w:rPr>
        <w:t xml:space="preserve">In the village of </w:t>
      </w:r>
      <w:proofErr w:type="spellStart"/>
      <w:r w:rsidRPr="00050201">
        <w:rPr>
          <w:rFonts w:ascii="Times New Roman" w:hAnsi="Times New Roman" w:cs="Times New Roman"/>
          <w:sz w:val="24"/>
          <w:szCs w:val="24"/>
          <w:lang w:val="en-US"/>
        </w:rPr>
        <w:t>Monymusk</w:t>
      </w:r>
      <w:proofErr w:type="spellEnd"/>
      <w:r w:rsidRPr="00050201">
        <w:rPr>
          <w:rFonts w:ascii="Times New Roman" w:hAnsi="Times New Roman" w:cs="Times New Roman"/>
          <w:sz w:val="24"/>
          <w:szCs w:val="24"/>
          <w:lang w:val="en-US"/>
        </w:rPr>
        <w:t xml:space="preserve"> is the ancient church with its Norman chancel arch, one of the finest churches in the northeast of Scotland. </w:t>
      </w:r>
      <w:r w:rsidRPr="00226B75">
        <w:rPr>
          <w:rFonts w:ascii="Times New Roman" w:hAnsi="Times New Roman" w:cs="Times New Roman"/>
          <w:sz w:val="24"/>
          <w:szCs w:val="24"/>
          <w:lang w:val="en-US"/>
        </w:rPr>
        <w:t>The estate passed from the Forbes family to the Grant family in 1712, and Sir Archibald Grant established a planned village for estate workers. </w:t>
      </w:r>
      <w:proofErr w:type="spellStart"/>
      <w:r w:rsidRPr="00226B75">
        <w:rPr>
          <w:rFonts w:ascii="Times New Roman" w:hAnsi="Times New Roman" w:cs="Times New Roman"/>
          <w:sz w:val="24"/>
          <w:szCs w:val="24"/>
          <w:lang w:val="en-US"/>
        </w:rPr>
        <w:fldChar w:fldCharType="begin"/>
      </w:r>
      <w:r w:rsidRPr="00226B75">
        <w:rPr>
          <w:rFonts w:ascii="Times New Roman" w:hAnsi="Times New Roman" w:cs="Times New Roman"/>
          <w:sz w:val="24"/>
          <w:szCs w:val="24"/>
          <w:lang w:val="en-US"/>
        </w:rPr>
        <w:instrText>HYPERLINK "https://en.wikipedia.org/wiki/Monymusk_Parish_Church" \o "Monymusk Parish Church"</w:instrText>
      </w:r>
      <w:r w:rsidRPr="00226B75">
        <w:rPr>
          <w:rFonts w:ascii="Times New Roman" w:hAnsi="Times New Roman" w:cs="Times New Roman"/>
          <w:sz w:val="24"/>
          <w:szCs w:val="24"/>
          <w:lang w:val="en-US"/>
        </w:rPr>
      </w:r>
      <w:r w:rsidRPr="00226B75">
        <w:rPr>
          <w:rFonts w:ascii="Times New Roman" w:hAnsi="Times New Roman" w:cs="Times New Roman"/>
          <w:sz w:val="24"/>
          <w:szCs w:val="24"/>
          <w:lang w:val="en-US"/>
        </w:rPr>
        <w:fldChar w:fldCharType="separate"/>
      </w:r>
      <w:r w:rsidRPr="00226B75">
        <w:rPr>
          <w:rStyle w:val="Hyperlink"/>
          <w:rFonts w:ascii="Times New Roman" w:hAnsi="Times New Roman" w:cs="Times New Roman"/>
          <w:sz w:val="24"/>
          <w:szCs w:val="24"/>
          <w:lang w:val="en-US"/>
        </w:rPr>
        <w:t>Monymusk</w:t>
      </w:r>
      <w:proofErr w:type="spellEnd"/>
      <w:r w:rsidRPr="00226B75">
        <w:rPr>
          <w:rStyle w:val="Hyperlink"/>
          <w:rFonts w:ascii="Times New Roman" w:hAnsi="Times New Roman" w:cs="Times New Roman"/>
          <w:sz w:val="24"/>
          <w:szCs w:val="24"/>
          <w:lang w:val="en-US"/>
        </w:rPr>
        <w:t xml:space="preserve"> Parish Church</w:t>
      </w:r>
      <w:r w:rsidRPr="00226B75">
        <w:rPr>
          <w:rFonts w:ascii="Times New Roman" w:hAnsi="Times New Roman" w:cs="Times New Roman"/>
          <w:sz w:val="24"/>
          <w:szCs w:val="24"/>
        </w:rPr>
        <w:fldChar w:fldCharType="end"/>
      </w:r>
      <w:r w:rsidRPr="00226B75">
        <w:rPr>
          <w:rFonts w:ascii="Times New Roman" w:hAnsi="Times New Roman" w:cs="Times New Roman"/>
          <w:sz w:val="24"/>
          <w:szCs w:val="24"/>
          <w:lang w:val="en-US"/>
        </w:rPr>
        <w:t> today occupies the location.</w:t>
      </w:r>
      <w:r>
        <w:rPr>
          <w:rFonts w:ascii="Times New Roman" w:hAnsi="Times New Roman" w:cs="Times New Roman"/>
          <w:sz w:val="24"/>
          <w:szCs w:val="24"/>
          <w:lang w:val="en-US"/>
        </w:rPr>
        <w:t xml:space="preserve"> </w:t>
      </w:r>
      <w:r w:rsidRPr="00226B75">
        <w:rPr>
          <w:rFonts w:ascii="Times New Roman" w:hAnsi="Times New Roman" w:cs="Times New Roman"/>
          <w:sz w:val="24"/>
          <w:szCs w:val="24"/>
          <w:lang w:val="en-US"/>
        </w:rPr>
        <w:t>The village was largely rebuilt again in 1840.</w:t>
      </w:r>
      <w:hyperlink r:id="rId35" w:anchor="cite_note-gaz-1" w:history="1">
        <w:r w:rsidRPr="00226B75">
          <w:rPr>
            <w:rStyle w:val="Hyperlink"/>
            <w:rFonts w:ascii="Times New Roman" w:hAnsi="Times New Roman" w:cs="Times New Roman"/>
            <w:sz w:val="24"/>
            <w:szCs w:val="24"/>
            <w:vertAlign w:val="superscript"/>
            <w:lang w:val="en-US"/>
          </w:rPr>
          <w:t>[1]</w:t>
        </w:r>
      </w:hyperlink>
      <w:hyperlink r:id="rId36" w:anchor="cite_note-gaz2-2" w:history="1">
        <w:r w:rsidRPr="00226B75">
          <w:rPr>
            <w:rStyle w:val="Hyperlink"/>
            <w:rFonts w:ascii="Times New Roman" w:hAnsi="Times New Roman" w:cs="Times New Roman"/>
            <w:sz w:val="24"/>
            <w:szCs w:val="24"/>
            <w:vertAlign w:val="superscript"/>
            <w:lang w:val="en-US"/>
          </w:rPr>
          <w:t>[2]</w:t>
        </w:r>
      </w:hyperlink>
    </w:p>
    <w:p w14:paraId="25E2A4C2" w14:textId="77777777" w:rsidR="00CA20C5" w:rsidRDefault="00CA20C5" w:rsidP="00050201">
      <w:pPr>
        <w:spacing w:after="0"/>
        <w:rPr>
          <w:rFonts w:ascii="Times New Roman" w:hAnsi="Times New Roman" w:cs="Times New Roman"/>
          <w:sz w:val="24"/>
          <w:szCs w:val="24"/>
          <w:lang w:val="en-US"/>
        </w:rPr>
      </w:pPr>
    </w:p>
    <w:p w14:paraId="7F31F584" w14:textId="77777777" w:rsidR="00CA20C5" w:rsidRPr="00050201" w:rsidRDefault="00CA20C5" w:rsidP="00050201">
      <w:pPr>
        <w:spacing w:after="0"/>
        <w:rPr>
          <w:rFonts w:ascii="Times New Roman" w:hAnsi="Times New Roman" w:cs="Times New Roman"/>
          <w:sz w:val="24"/>
          <w:szCs w:val="24"/>
          <w:lang w:val="en-US"/>
        </w:rPr>
      </w:pPr>
    </w:p>
    <w:bookmarkEnd w:id="0"/>
    <w:p w14:paraId="565D4DF8" w14:textId="6EDB169E" w:rsidR="00050201" w:rsidRPr="00050201" w:rsidRDefault="00050201" w:rsidP="00050201">
      <w:pPr>
        <w:spacing w:after="0"/>
        <w:rPr>
          <w:rFonts w:ascii="Times New Roman" w:hAnsi="Times New Roman" w:cs="Times New Roman"/>
          <w:sz w:val="24"/>
          <w:szCs w:val="24"/>
          <w:lang w:val="en-US"/>
        </w:rPr>
      </w:pPr>
      <w:r w:rsidRPr="00050201">
        <w:rPr>
          <w:rFonts w:ascii="Times New Roman" w:hAnsi="Times New Roman" w:cs="Times New Roman"/>
          <w:sz w:val="24"/>
          <w:szCs w:val="24"/>
          <w:lang w:val="en-US"/>
        </w:rPr>
        <w:t>Gavin Douglas (c. 1475–1522), the poet and translator of Virgil’s </w:t>
      </w:r>
      <w:r w:rsidRPr="00050201">
        <w:rPr>
          <w:rFonts w:ascii="Times New Roman" w:hAnsi="Times New Roman" w:cs="Times New Roman"/>
          <w:i/>
          <w:iCs/>
          <w:sz w:val="24"/>
          <w:szCs w:val="24"/>
          <w:lang w:val="en-US"/>
        </w:rPr>
        <w:t>Aeneid</w:t>
      </w:r>
      <w:r w:rsidRPr="00050201">
        <w:rPr>
          <w:rFonts w:ascii="Times New Roman" w:hAnsi="Times New Roman" w:cs="Times New Roman"/>
          <w:sz w:val="24"/>
          <w:szCs w:val="24"/>
          <w:lang w:val="en-US"/>
        </w:rPr>
        <w:t xml:space="preserve">, was a priest at the church </w:t>
      </w:r>
      <w:r w:rsidR="00FC2C01">
        <w:rPr>
          <w:rFonts w:ascii="Times New Roman" w:hAnsi="Times New Roman" w:cs="Times New Roman"/>
          <w:sz w:val="24"/>
          <w:szCs w:val="24"/>
          <w:lang w:val="en-US"/>
        </w:rPr>
        <w:t>there</w:t>
      </w:r>
      <w:r w:rsidRPr="00050201">
        <w:rPr>
          <w:rFonts w:ascii="Times New Roman" w:hAnsi="Times New Roman" w:cs="Times New Roman"/>
          <w:sz w:val="24"/>
          <w:szCs w:val="24"/>
          <w:lang w:val="en-US"/>
        </w:rPr>
        <w:t xml:space="preserve">. For a </w:t>
      </w:r>
      <w:proofErr w:type="gramStart"/>
      <w:r w:rsidRPr="00050201">
        <w:rPr>
          <w:rFonts w:ascii="Times New Roman" w:hAnsi="Times New Roman" w:cs="Times New Roman"/>
          <w:sz w:val="24"/>
          <w:szCs w:val="24"/>
          <w:lang w:val="en-US"/>
        </w:rPr>
        <w:t>time</w:t>
      </w:r>
      <w:proofErr w:type="gramEnd"/>
      <w:r w:rsidRPr="00050201">
        <w:rPr>
          <w:rFonts w:ascii="Times New Roman" w:hAnsi="Times New Roman" w:cs="Times New Roman"/>
          <w:sz w:val="24"/>
          <w:szCs w:val="24"/>
          <w:lang w:val="en-US"/>
        </w:rPr>
        <w:t xml:space="preserve"> the Reverend John Skinner (1721–1807) taught school there and wrote “The </w:t>
      </w:r>
      <w:proofErr w:type="spellStart"/>
      <w:r w:rsidRPr="00050201">
        <w:rPr>
          <w:rFonts w:ascii="Times New Roman" w:hAnsi="Times New Roman" w:cs="Times New Roman"/>
          <w:sz w:val="24"/>
          <w:szCs w:val="24"/>
          <w:lang w:val="en-US"/>
        </w:rPr>
        <w:t>Monymusk</w:t>
      </w:r>
      <w:proofErr w:type="spellEnd"/>
      <w:r w:rsidRPr="00050201">
        <w:rPr>
          <w:rFonts w:ascii="Times New Roman" w:hAnsi="Times New Roman" w:cs="Times New Roman"/>
          <w:sz w:val="24"/>
          <w:szCs w:val="24"/>
          <w:lang w:val="en-US"/>
        </w:rPr>
        <w:t xml:space="preserve"> Christmas </w:t>
      </w:r>
      <w:proofErr w:type="spellStart"/>
      <w:r w:rsidRPr="00050201">
        <w:rPr>
          <w:rFonts w:ascii="Times New Roman" w:hAnsi="Times New Roman" w:cs="Times New Roman"/>
          <w:sz w:val="24"/>
          <w:szCs w:val="24"/>
          <w:lang w:val="en-US"/>
        </w:rPr>
        <w:t>Ba’ing</w:t>
      </w:r>
      <w:proofErr w:type="spellEnd"/>
      <w:r w:rsidRPr="00050201">
        <w:rPr>
          <w:rFonts w:ascii="Times New Roman" w:hAnsi="Times New Roman" w:cs="Times New Roman"/>
          <w:sz w:val="24"/>
          <w:szCs w:val="24"/>
          <w:lang w:val="en-US"/>
        </w:rPr>
        <w:t xml:space="preserve">”, a long poem concerned not with religion but with a football match. (See also “The </w:t>
      </w:r>
      <w:proofErr w:type="spellStart"/>
      <w:r w:rsidRPr="00050201">
        <w:rPr>
          <w:rFonts w:ascii="Times New Roman" w:hAnsi="Times New Roman" w:cs="Times New Roman"/>
          <w:sz w:val="24"/>
          <w:szCs w:val="24"/>
          <w:lang w:val="en-US"/>
        </w:rPr>
        <w:t>Crooket</w:t>
      </w:r>
      <w:proofErr w:type="spellEnd"/>
      <w:r w:rsidRPr="00050201">
        <w:rPr>
          <w:rFonts w:ascii="Times New Roman" w:hAnsi="Times New Roman" w:cs="Times New Roman"/>
          <w:sz w:val="24"/>
          <w:szCs w:val="24"/>
          <w:lang w:val="en-US"/>
        </w:rPr>
        <w:t xml:space="preserve"> Horned </w:t>
      </w:r>
      <w:proofErr w:type="spellStart"/>
      <w:r w:rsidRPr="00050201">
        <w:rPr>
          <w:rFonts w:ascii="Times New Roman" w:hAnsi="Times New Roman" w:cs="Times New Roman"/>
          <w:sz w:val="24"/>
          <w:szCs w:val="24"/>
          <w:lang w:val="en-US"/>
        </w:rPr>
        <w:t>Ewie</w:t>
      </w:r>
      <w:proofErr w:type="spellEnd"/>
      <w:r w:rsidRPr="00050201">
        <w:rPr>
          <w:rFonts w:ascii="Times New Roman" w:hAnsi="Times New Roman" w:cs="Times New Roman"/>
          <w:sz w:val="24"/>
          <w:szCs w:val="24"/>
          <w:lang w:val="en-US"/>
        </w:rPr>
        <w:t>” and “Tulloch Gorm”)</w:t>
      </w:r>
    </w:p>
    <w:p w14:paraId="59D4850A" w14:textId="77777777" w:rsidR="00050201" w:rsidRDefault="00050201" w:rsidP="00226B75">
      <w:pPr>
        <w:spacing w:after="0"/>
        <w:rPr>
          <w:rFonts w:ascii="Times New Roman" w:hAnsi="Times New Roman" w:cs="Times New Roman"/>
          <w:sz w:val="24"/>
          <w:szCs w:val="24"/>
        </w:rPr>
      </w:pPr>
    </w:p>
    <w:p w14:paraId="4FC785C9" w14:textId="3344339A" w:rsidR="004865F4" w:rsidRPr="004865F4" w:rsidRDefault="004865F4" w:rsidP="004865F4">
      <w:pPr>
        <w:spacing w:after="0"/>
        <w:rPr>
          <w:rFonts w:ascii="Times New Roman" w:hAnsi="Times New Roman" w:cs="Times New Roman"/>
          <w:sz w:val="24"/>
          <w:szCs w:val="24"/>
          <w:lang w:val="en-US"/>
        </w:rPr>
      </w:pPr>
      <w:r w:rsidRPr="004865F4">
        <w:rPr>
          <w:rFonts w:ascii="Times New Roman" w:hAnsi="Times New Roman" w:cs="Times New Roman"/>
          <w:sz w:val="24"/>
          <w:szCs w:val="24"/>
        </w:rPr>
        <w:t>A 1776 </w:t>
      </w:r>
      <w:hyperlink r:id="rId37" w:tooltip="Strathspey (dance)" w:history="1">
        <w:r w:rsidRPr="004865F4">
          <w:rPr>
            <w:rStyle w:val="Hyperlink"/>
            <w:rFonts w:ascii="Times New Roman" w:hAnsi="Times New Roman" w:cs="Times New Roman"/>
            <w:sz w:val="24"/>
            <w:szCs w:val="24"/>
          </w:rPr>
          <w:t>strathspey</w:t>
        </w:r>
      </w:hyperlink>
      <w:r w:rsidRPr="004865F4">
        <w:rPr>
          <w:rFonts w:ascii="Times New Roman" w:hAnsi="Times New Roman" w:cs="Times New Roman"/>
          <w:sz w:val="24"/>
          <w:szCs w:val="24"/>
        </w:rPr>
        <w:t> was named after the estate</w:t>
      </w:r>
      <w:r>
        <w:rPr>
          <w:rFonts w:ascii="Times New Roman" w:hAnsi="Times New Roman" w:cs="Times New Roman"/>
          <w:sz w:val="24"/>
          <w:szCs w:val="24"/>
        </w:rPr>
        <w:t xml:space="preserve"> using the lead tune </w:t>
      </w:r>
      <w:r w:rsidRPr="004865F4">
        <w:rPr>
          <w:rFonts w:ascii="Times New Roman" w:hAnsi="Times New Roman" w:cs="Times New Roman"/>
          <w:sz w:val="24"/>
          <w:szCs w:val="24"/>
          <w:lang w:val="en-US"/>
        </w:rPr>
        <w:t xml:space="preserve">“Sir Archibald Grant of </w:t>
      </w:r>
      <w:proofErr w:type="spellStart"/>
      <w:r w:rsidRPr="004865F4">
        <w:rPr>
          <w:rFonts w:ascii="Times New Roman" w:hAnsi="Times New Roman" w:cs="Times New Roman"/>
          <w:sz w:val="24"/>
          <w:szCs w:val="24"/>
          <w:lang w:val="en-US"/>
        </w:rPr>
        <w:t>Monymusk</w:t>
      </w:r>
      <w:proofErr w:type="spellEnd"/>
      <w:r w:rsidRPr="004865F4">
        <w:rPr>
          <w:rFonts w:ascii="Times New Roman" w:hAnsi="Times New Roman" w:cs="Times New Roman"/>
          <w:sz w:val="24"/>
          <w:szCs w:val="24"/>
          <w:lang w:val="en-US"/>
        </w:rPr>
        <w:t>”</w:t>
      </w:r>
      <w:r>
        <w:rPr>
          <w:rFonts w:ascii="Times New Roman" w:hAnsi="Times New Roman" w:cs="Times New Roman"/>
          <w:sz w:val="24"/>
          <w:szCs w:val="24"/>
          <w:lang w:val="en-US"/>
        </w:rPr>
        <w:t xml:space="preserve">. This </w:t>
      </w:r>
      <w:r w:rsidRPr="004865F4">
        <w:rPr>
          <w:rFonts w:ascii="Times New Roman" w:hAnsi="Times New Roman" w:cs="Times New Roman"/>
          <w:sz w:val="24"/>
          <w:szCs w:val="24"/>
          <w:lang w:val="en-US"/>
        </w:rPr>
        <w:t>is one of the great Strathspey tunes, composed by that very original composer in the traditional idioms, Daniel Dow (1732–83), music teacher in Edinburgh.</w:t>
      </w:r>
      <w:r>
        <w:rPr>
          <w:rFonts w:ascii="Times New Roman" w:hAnsi="Times New Roman" w:cs="Times New Roman"/>
          <w:sz w:val="24"/>
          <w:szCs w:val="24"/>
          <w:lang w:val="en-US"/>
        </w:rPr>
        <w:t xml:space="preserve"> </w:t>
      </w:r>
      <w:r w:rsidRPr="004865F4">
        <w:rPr>
          <w:rFonts w:ascii="Times New Roman" w:hAnsi="Times New Roman" w:cs="Times New Roman"/>
          <w:sz w:val="24"/>
          <w:szCs w:val="24"/>
          <w:lang w:val="en-US"/>
        </w:rPr>
        <w:t xml:space="preserve">The laird of this territory in Aberdeenshire is Grant, Baronet of </w:t>
      </w:r>
      <w:proofErr w:type="spellStart"/>
      <w:r w:rsidRPr="004865F4">
        <w:rPr>
          <w:rFonts w:ascii="Times New Roman" w:hAnsi="Times New Roman" w:cs="Times New Roman"/>
          <w:sz w:val="24"/>
          <w:szCs w:val="24"/>
          <w:lang w:val="en-US"/>
        </w:rPr>
        <w:t>Monymusk</w:t>
      </w:r>
      <w:proofErr w:type="spellEnd"/>
      <w:r w:rsidRPr="004865F4">
        <w:rPr>
          <w:rFonts w:ascii="Times New Roman" w:hAnsi="Times New Roman" w:cs="Times New Roman"/>
          <w:sz w:val="24"/>
          <w:szCs w:val="24"/>
          <w:lang w:val="en-US"/>
        </w:rPr>
        <w:t xml:space="preserve">. The Third Baronet, who died in 1796, is doubtless the one </w:t>
      </w:r>
      <w:proofErr w:type="spellStart"/>
      <w:r w:rsidRPr="004865F4">
        <w:rPr>
          <w:rFonts w:ascii="Times New Roman" w:hAnsi="Times New Roman" w:cs="Times New Roman"/>
          <w:sz w:val="24"/>
          <w:szCs w:val="24"/>
          <w:lang w:val="en-US"/>
        </w:rPr>
        <w:t>honoured</w:t>
      </w:r>
      <w:proofErr w:type="spellEnd"/>
      <w:r w:rsidRPr="004865F4">
        <w:rPr>
          <w:rFonts w:ascii="Times New Roman" w:hAnsi="Times New Roman" w:cs="Times New Roman"/>
          <w:sz w:val="24"/>
          <w:szCs w:val="24"/>
          <w:lang w:val="en-US"/>
        </w:rPr>
        <w:t xml:space="preserve"> by Daniel Dow.</w:t>
      </w:r>
    </w:p>
    <w:p w14:paraId="14F6781C" w14:textId="77777777" w:rsidR="002F5DFB" w:rsidRPr="004865F4" w:rsidRDefault="002F5DFB" w:rsidP="000B393F">
      <w:pPr>
        <w:spacing w:after="0"/>
        <w:rPr>
          <w:rFonts w:ascii="Times New Roman" w:hAnsi="Times New Roman" w:cs="Times New Roman"/>
          <w:sz w:val="24"/>
          <w:szCs w:val="24"/>
          <w:lang w:val="en-US"/>
        </w:rPr>
      </w:pPr>
    </w:p>
    <w:p w14:paraId="6879C2EB" w14:textId="77777777" w:rsidR="002F5DFB" w:rsidRDefault="002F5DFB" w:rsidP="000B393F">
      <w:pPr>
        <w:spacing w:after="0"/>
        <w:rPr>
          <w:rFonts w:ascii="Times New Roman" w:hAnsi="Times New Roman" w:cs="Times New Roman"/>
          <w:sz w:val="24"/>
          <w:szCs w:val="24"/>
        </w:rPr>
      </w:pPr>
    </w:p>
    <w:p w14:paraId="64F725E4" w14:textId="3811E237" w:rsidR="002F5DFB" w:rsidRDefault="002F5DFB" w:rsidP="000B393F">
      <w:pPr>
        <w:spacing w:after="0"/>
        <w:rPr>
          <w:rFonts w:ascii="Times New Roman" w:hAnsi="Times New Roman" w:cs="Times New Roman"/>
          <w:sz w:val="24"/>
          <w:szCs w:val="24"/>
        </w:rPr>
      </w:pPr>
      <w:r w:rsidRPr="002F5DFB">
        <w:rPr>
          <w:rFonts w:ascii="Times New Roman" w:hAnsi="Times New Roman" w:cs="Times New Roman"/>
          <w:noProof/>
          <w:sz w:val="24"/>
          <w:szCs w:val="24"/>
        </w:rPr>
        <w:drawing>
          <wp:inline distT="0" distB="0" distL="0" distR="0" wp14:anchorId="76705FAA" wp14:editId="6338991B">
            <wp:extent cx="3108960" cy="1796996"/>
            <wp:effectExtent l="0" t="0" r="0" b="0"/>
            <wp:docPr id="155174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3726" cy="1811311"/>
                    </a:xfrm>
                    <a:prstGeom prst="rect">
                      <a:avLst/>
                    </a:prstGeom>
                    <a:noFill/>
                    <a:ln>
                      <a:noFill/>
                    </a:ln>
                  </pic:spPr>
                </pic:pic>
              </a:graphicData>
            </a:graphic>
          </wp:inline>
        </w:drawing>
      </w:r>
      <w:r>
        <w:rPr>
          <w:rFonts w:ascii="Times New Roman" w:hAnsi="Times New Roman" w:cs="Times New Roman"/>
          <w:sz w:val="24"/>
          <w:szCs w:val="24"/>
        </w:rPr>
        <w:t xml:space="preserve">   </w:t>
      </w:r>
      <w:r w:rsidRPr="002F5DFB">
        <w:rPr>
          <w:rFonts w:ascii="Times New Roman" w:hAnsi="Times New Roman" w:cs="Times New Roman"/>
          <w:noProof/>
          <w:sz w:val="24"/>
          <w:szCs w:val="24"/>
        </w:rPr>
        <w:drawing>
          <wp:inline distT="0" distB="0" distL="0" distR="0" wp14:anchorId="334DAE4D" wp14:editId="62B9551C">
            <wp:extent cx="3163841" cy="1828717"/>
            <wp:effectExtent l="0" t="0" r="0" b="635"/>
            <wp:docPr id="34524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5604" cy="1829736"/>
                    </a:xfrm>
                    <a:prstGeom prst="rect">
                      <a:avLst/>
                    </a:prstGeom>
                    <a:noFill/>
                    <a:ln>
                      <a:noFill/>
                    </a:ln>
                  </pic:spPr>
                </pic:pic>
              </a:graphicData>
            </a:graphic>
          </wp:inline>
        </w:drawing>
      </w:r>
    </w:p>
    <w:p w14:paraId="5EFB393C" w14:textId="4B3E24B7" w:rsidR="002F5DFB" w:rsidRDefault="002F5DFB" w:rsidP="000B393F">
      <w:pPr>
        <w:spacing w:after="0"/>
        <w:rPr>
          <w:rFonts w:ascii="Times New Roman" w:hAnsi="Times New Roman" w:cs="Times New Roman"/>
          <w:sz w:val="24"/>
          <w:szCs w:val="24"/>
        </w:rPr>
      </w:pPr>
      <w:r>
        <w:rPr>
          <w:rFonts w:ascii="Times New Roman" w:hAnsi="Times New Roman" w:cs="Times New Roman"/>
          <w:sz w:val="24"/>
          <w:szCs w:val="24"/>
        </w:rPr>
        <w:t>BENNACHIE                                                              OXEN CRAIG</w:t>
      </w:r>
      <w:r w:rsidR="00862A4D">
        <w:rPr>
          <w:rFonts w:ascii="Times New Roman" w:hAnsi="Times New Roman" w:cs="Times New Roman"/>
          <w:sz w:val="24"/>
          <w:szCs w:val="24"/>
        </w:rPr>
        <w:t xml:space="preserve">, Highest point 528m </w:t>
      </w:r>
    </w:p>
    <w:p w14:paraId="7D704A3D" w14:textId="77777777" w:rsidR="004C2D64" w:rsidRDefault="004C2D64" w:rsidP="000B393F">
      <w:pPr>
        <w:spacing w:after="0"/>
        <w:rPr>
          <w:rFonts w:ascii="Times New Roman" w:hAnsi="Times New Roman" w:cs="Times New Roman"/>
          <w:sz w:val="24"/>
          <w:szCs w:val="24"/>
        </w:rPr>
      </w:pPr>
    </w:p>
    <w:p w14:paraId="56EABCB4" w14:textId="1892AF4C" w:rsidR="004C2D64" w:rsidRDefault="00EF7517" w:rsidP="000B393F">
      <w:pPr>
        <w:spacing w:after="0"/>
        <w:rPr>
          <w:rFonts w:ascii="Times New Roman" w:hAnsi="Times New Roman" w:cs="Times New Roman"/>
          <w:sz w:val="24"/>
          <w:szCs w:val="24"/>
        </w:rPr>
      </w:pPr>
      <w:r w:rsidRPr="00EF7517">
        <w:rPr>
          <w:rFonts w:ascii="Times New Roman" w:hAnsi="Times New Roman" w:cs="Times New Roman"/>
          <w:noProof/>
          <w:sz w:val="24"/>
          <w:szCs w:val="24"/>
        </w:rPr>
        <w:drawing>
          <wp:inline distT="0" distB="0" distL="0" distR="0" wp14:anchorId="3C3080DA" wp14:editId="244CF73B">
            <wp:extent cx="6858000" cy="2832735"/>
            <wp:effectExtent l="0" t="0" r="0" b="5715"/>
            <wp:docPr id="590287668" name="Picture 5" descr="Monymusk Villag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ymusk Village Squa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0" cy="2832735"/>
                    </a:xfrm>
                    <a:prstGeom prst="rect">
                      <a:avLst/>
                    </a:prstGeom>
                    <a:noFill/>
                    <a:ln>
                      <a:noFill/>
                    </a:ln>
                  </pic:spPr>
                </pic:pic>
              </a:graphicData>
            </a:graphic>
          </wp:inline>
        </w:drawing>
      </w:r>
    </w:p>
    <w:p w14:paraId="105E68AC" w14:textId="1291B6C9" w:rsidR="00690785" w:rsidRDefault="00690785" w:rsidP="000B393F">
      <w:pPr>
        <w:spacing w:after="0"/>
        <w:rPr>
          <w:rFonts w:ascii="Times New Roman" w:hAnsi="Times New Roman" w:cs="Times New Roman"/>
          <w:sz w:val="24"/>
          <w:szCs w:val="24"/>
        </w:rPr>
      </w:pPr>
      <w:r w:rsidRPr="00690785">
        <w:rPr>
          <w:rFonts w:ascii="Times New Roman" w:hAnsi="Times New Roman" w:cs="Times New Roman"/>
          <w:noProof/>
          <w:sz w:val="24"/>
          <w:szCs w:val="24"/>
        </w:rPr>
        <w:lastRenderedPageBreak/>
        <w:drawing>
          <wp:inline distT="0" distB="0" distL="0" distR="0" wp14:anchorId="48A7BCE6" wp14:editId="0AF5CBA2">
            <wp:extent cx="4285615" cy="3220085"/>
            <wp:effectExtent l="0" t="0" r="635" b="0"/>
            <wp:docPr id="1633358715" name="Picture 7" descr="Monymus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ymusk Squa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5615" cy="3220085"/>
                    </a:xfrm>
                    <a:prstGeom prst="rect">
                      <a:avLst/>
                    </a:prstGeom>
                    <a:noFill/>
                    <a:ln>
                      <a:noFill/>
                    </a:ln>
                  </pic:spPr>
                </pic:pic>
              </a:graphicData>
            </a:graphic>
          </wp:inline>
        </w:drawing>
      </w:r>
    </w:p>
    <w:p w14:paraId="24588BD3" w14:textId="4EFB0E3F" w:rsidR="002F5DFB" w:rsidRDefault="00EF7517" w:rsidP="000B393F">
      <w:pPr>
        <w:spacing w:after="0"/>
        <w:rPr>
          <w:rFonts w:ascii="Times New Roman" w:hAnsi="Times New Roman" w:cs="Times New Roman"/>
          <w:sz w:val="24"/>
          <w:szCs w:val="24"/>
        </w:rPr>
      </w:pPr>
      <w:r>
        <w:rPr>
          <w:rFonts w:ascii="Times New Roman" w:hAnsi="Times New Roman" w:cs="Times New Roman"/>
          <w:sz w:val="24"/>
          <w:szCs w:val="24"/>
        </w:rPr>
        <w:t>VILLAGE SQUARE</w:t>
      </w:r>
    </w:p>
    <w:p w14:paraId="497E1552" w14:textId="77777777" w:rsidR="00EF7517" w:rsidRDefault="00EF7517" w:rsidP="000B393F">
      <w:pPr>
        <w:spacing w:after="0"/>
        <w:rPr>
          <w:rFonts w:ascii="Times New Roman" w:hAnsi="Times New Roman" w:cs="Times New Roman"/>
          <w:sz w:val="24"/>
          <w:szCs w:val="24"/>
        </w:rPr>
      </w:pPr>
    </w:p>
    <w:p w14:paraId="7322E444" w14:textId="77777777" w:rsidR="00690785" w:rsidRDefault="00690785" w:rsidP="000B393F">
      <w:pPr>
        <w:spacing w:after="0"/>
        <w:rPr>
          <w:rFonts w:ascii="Times New Roman" w:hAnsi="Times New Roman" w:cs="Times New Roman"/>
          <w:sz w:val="24"/>
          <w:szCs w:val="24"/>
        </w:rPr>
      </w:pPr>
    </w:p>
    <w:p w14:paraId="25D7483D" w14:textId="77777777" w:rsidR="00690785" w:rsidRDefault="00690785" w:rsidP="000B393F">
      <w:pPr>
        <w:spacing w:after="0"/>
        <w:rPr>
          <w:rFonts w:ascii="Times New Roman" w:hAnsi="Times New Roman" w:cs="Times New Roman"/>
          <w:sz w:val="24"/>
          <w:szCs w:val="24"/>
        </w:rPr>
      </w:pPr>
    </w:p>
    <w:p w14:paraId="46443901" w14:textId="6E6042CF" w:rsidR="002F5DFB" w:rsidRDefault="002F5DFB" w:rsidP="000B393F">
      <w:pPr>
        <w:spacing w:after="0"/>
        <w:rPr>
          <w:rFonts w:ascii="Times New Roman" w:hAnsi="Times New Roman" w:cs="Times New Roman"/>
          <w:sz w:val="24"/>
          <w:szCs w:val="24"/>
        </w:rPr>
      </w:pPr>
      <w:r>
        <w:rPr>
          <w:noProof/>
        </w:rPr>
        <w:drawing>
          <wp:inline distT="0" distB="0" distL="0" distR="0" wp14:anchorId="7DFEF003" wp14:editId="4249CC7E">
            <wp:extent cx="3094457" cy="1788613"/>
            <wp:effectExtent l="0" t="0" r="0" b="254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5055" cy="1800519"/>
                    </a:xfrm>
                    <a:prstGeom prst="rect">
                      <a:avLst/>
                    </a:prstGeom>
                    <a:noFill/>
                    <a:ln>
                      <a:noFill/>
                    </a:ln>
                  </pic:spPr>
                </pic:pic>
              </a:graphicData>
            </a:graphic>
          </wp:inline>
        </w:drawing>
      </w:r>
      <w:r>
        <w:rPr>
          <w:rFonts w:ascii="Times New Roman" w:hAnsi="Times New Roman" w:cs="Times New Roman"/>
          <w:sz w:val="24"/>
          <w:szCs w:val="24"/>
        </w:rPr>
        <w:t xml:space="preserve">   </w:t>
      </w:r>
      <w:r w:rsidRPr="002F5DFB">
        <w:rPr>
          <w:rFonts w:ascii="Times New Roman" w:hAnsi="Times New Roman" w:cs="Times New Roman"/>
          <w:noProof/>
          <w:sz w:val="24"/>
          <w:szCs w:val="24"/>
        </w:rPr>
        <w:drawing>
          <wp:inline distT="0" distB="0" distL="0" distR="0" wp14:anchorId="64DCCB54" wp14:editId="3D7B6573">
            <wp:extent cx="3438969" cy="1987743"/>
            <wp:effectExtent l="0" t="0" r="9525" b="0"/>
            <wp:docPr id="1434459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4694" cy="1996832"/>
                    </a:xfrm>
                    <a:prstGeom prst="rect">
                      <a:avLst/>
                    </a:prstGeom>
                    <a:noFill/>
                    <a:ln>
                      <a:noFill/>
                    </a:ln>
                  </pic:spPr>
                </pic:pic>
              </a:graphicData>
            </a:graphic>
          </wp:inline>
        </w:drawing>
      </w:r>
    </w:p>
    <w:p w14:paraId="10B33970" w14:textId="77777777" w:rsidR="002F5DFB" w:rsidRDefault="002F5DFB" w:rsidP="000B393F">
      <w:pPr>
        <w:spacing w:after="0"/>
        <w:rPr>
          <w:rFonts w:ascii="Times New Roman" w:hAnsi="Times New Roman" w:cs="Times New Roman"/>
          <w:sz w:val="24"/>
          <w:szCs w:val="24"/>
        </w:rPr>
      </w:pPr>
      <w:r>
        <w:rPr>
          <w:rFonts w:ascii="Times New Roman" w:hAnsi="Times New Roman" w:cs="Times New Roman"/>
          <w:sz w:val="24"/>
          <w:szCs w:val="24"/>
        </w:rPr>
        <w:t>CASTLE FRASER                                                     CLUNY CASTLE</w:t>
      </w:r>
    </w:p>
    <w:p w14:paraId="49123489" w14:textId="77777777" w:rsidR="002F5DFB" w:rsidRDefault="002F5DFB" w:rsidP="000B393F">
      <w:pPr>
        <w:spacing w:after="0"/>
        <w:rPr>
          <w:rFonts w:ascii="Times New Roman" w:hAnsi="Times New Roman" w:cs="Times New Roman"/>
          <w:sz w:val="24"/>
          <w:szCs w:val="24"/>
        </w:rPr>
      </w:pPr>
    </w:p>
    <w:p w14:paraId="2736640A" w14:textId="46AF2B05" w:rsidR="002F5DFB" w:rsidRDefault="002F5DFB" w:rsidP="000B393F">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78B5B029" w14:textId="2426792D" w:rsidR="002F5DFB" w:rsidRDefault="002F5DFB" w:rsidP="000B393F">
      <w:pPr>
        <w:spacing w:after="0"/>
        <w:rPr>
          <w:rFonts w:ascii="Times New Roman" w:hAnsi="Times New Roman" w:cs="Times New Roman"/>
          <w:sz w:val="24"/>
          <w:szCs w:val="24"/>
        </w:rPr>
      </w:pPr>
    </w:p>
    <w:p w14:paraId="22B3BF07" w14:textId="77777777" w:rsidR="00360294" w:rsidRDefault="00360294" w:rsidP="000B393F">
      <w:pPr>
        <w:spacing w:after="0"/>
        <w:rPr>
          <w:rFonts w:ascii="Times New Roman" w:hAnsi="Times New Roman" w:cs="Times New Roman"/>
          <w:sz w:val="24"/>
          <w:szCs w:val="24"/>
        </w:rPr>
      </w:pPr>
    </w:p>
    <w:p w14:paraId="0C3C6861" w14:textId="77777777" w:rsidR="00360294" w:rsidRDefault="00360294" w:rsidP="000B393F">
      <w:pPr>
        <w:spacing w:after="0"/>
        <w:rPr>
          <w:rFonts w:ascii="Times New Roman" w:hAnsi="Times New Roman" w:cs="Times New Roman"/>
          <w:sz w:val="24"/>
          <w:szCs w:val="24"/>
        </w:rPr>
      </w:pPr>
    </w:p>
    <w:p w14:paraId="4CF97D55" w14:textId="77777777" w:rsidR="00360294" w:rsidRDefault="00360294" w:rsidP="000B393F">
      <w:pPr>
        <w:spacing w:after="0"/>
        <w:rPr>
          <w:rFonts w:ascii="Times New Roman" w:hAnsi="Times New Roman" w:cs="Times New Roman"/>
          <w:sz w:val="24"/>
          <w:szCs w:val="24"/>
        </w:rPr>
      </w:pPr>
    </w:p>
    <w:p w14:paraId="028D2CA9" w14:textId="77777777" w:rsidR="002F5DFB" w:rsidRDefault="002F5DFB" w:rsidP="000B393F">
      <w:pPr>
        <w:spacing w:after="0"/>
        <w:rPr>
          <w:rFonts w:ascii="Times New Roman" w:hAnsi="Times New Roman" w:cs="Times New Roman"/>
          <w:sz w:val="24"/>
          <w:szCs w:val="24"/>
        </w:rPr>
      </w:pPr>
    </w:p>
    <w:p w14:paraId="2A7DFEF7" w14:textId="77777777" w:rsidR="002F5DFB" w:rsidRDefault="002F5DFB" w:rsidP="000B393F">
      <w:pPr>
        <w:spacing w:after="0"/>
        <w:rPr>
          <w:rFonts w:ascii="Times New Roman" w:hAnsi="Times New Roman" w:cs="Times New Roman"/>
          <w:sz w:val="24"/>
          <w:szCs w:val="24"/>
        </w:rPr>
      </w:pPr>
    </w:p>
    <w:p w14:paraId="6C8D67E8" w14:textId="77777777" w:rsidR="002F5DFB" w:rsidRDefault="002F5DFB" w:rsidP="000B393F">
      <w:pPr>
        <w:spacing w:after="0"/>
        <w:rPr>
          <w:rFonts w:ascii="Times New Roman" w:hAnsi="Times New Roman" w:cs="Times New Roman"/>
          <w:sz w:val="24"/>
          <w:szCs w:val="24"/>
        </w:rPr>
      </w:pPr>
    </w:p>
    <w:p w14:paraId="093B5579" w14:textId="77777777" w:rsidR="002F5DFB" w:rsidRDefault="002F5DFB" w:rsidP="000B393F">
      <w:pPr>
        <w:spacing w:after="0"/>
        <w:rPr>
          <w:rFonts w:ascii="Times New Roman" w:hAnsi="Times New Roman" w:cs="Times New Roman"/>
          <w:sz w:val="24"/>
          <w:szCs w:val="24"/>
        </w:rPr>
      </w:pPr>
    </w:p>
    <w:p w14:paraId="5158CC48" w14:textId="77777777" w:rsidR="002F5DFB" w:rsidRDefault="002F5DFB" w:rsidP="000B393F">
      <w:pPr>
        <w:spacing w:after="0"/>
        <w:rPr>
          <w:rFonts w:ascii="Times New Roman" w:hAnsi="Times New Roman" w:cs="Times New Roman"/>
          <w:sz w:val="24"/>
          <w:szCs w:val="24"/>
        </w:rPr>
      </w:pPr>
    </w:p>
    <w:p w14:paraId="17D659B9" w14:textId="77777777" w:rsidR="002F5DFB" w:rsidRDefault="002F5DFB" w:rsidP="000B393F">
      <w:pPr>
        <w:spacing w:after="0"/>
        <w:rPr>
          <w:rFonts w:ascii="Times New Roman" w:hAnsi="Times New Roman" w:cs="Times New Roman"/>
          <w:sz w:val="24"/>
          <w:szCs w:val="24"/>
        </w:rPr>
      </w:pPr>
    </w:p>
    <w:p w14:paraId="590CCF28" w14:textId="77777777" w:rsidR="002F5DFB" w:rsidRDefault="002F5DFB" w:rsidP="000B393F">
      <w:pPr>
        <w:spacing w:after="0"/>
        <w:rPr>
          <w:rFonts w:ascii="Times New Roman" w:hAnsi="Times New Roman" w:cs="Times New Roman"/>
          <w:sz w:val="24"/>
          <w:szCs w:val="24"/>
        </w:rPr>
      </w:pPr>
    </w:p>
    <w:p w14:paraId="0EBF835C" w14:textId="77777777" w:rsidR="002F5DFB" w:rsidRDefault="002F5DFB" w:rsidP="000B393F">
      <w:pPr>
        <w:spacing w:after="0"/>
        <w:rPr>
          <w:rFonts w:ascii="Times New Roman" w:hAnsi="Times New Roman" w:cs="Times New Roman"/>
          <w:sz w:val="24"/>
          <w:szCs w:val="24"/>
        </w:rPr>
      </w:pPr>
    </w:p>
    <w:p w14:paraId="429F45E7" w14:textId="77777777" w:rsidR="000B393F" w:rsidRDefault="000B393F" w:rsidP="000B393F">
      <w:pPr>
        <w:spacing w:after="0"/>
        <w:rPr>
          <w:rFonts w:ascii="Times New Roman" w:hAnsi="Times New Roman" w:cs="Times New Roman"/>
          <w:sz w:val="24"/>
          <w:szCs w:val="24"/>
        </w:rPr>
      </w:pPr>
    </w:p>
    <w:sectPr w:rsidR="000B393F" w:rsidSect="000B393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C6E"/>
    <w:rsid w:val="00050201"/>
    <w:rsid w:val="00080EE0"/>
    <w:rsid w:val="00081D9B"/>
    <w:rsid w:val="000B393F"/>
    <w:rsid w:val="00134C6E"/>
    <w:rsid w:val="00204AF6"/>
    <w:rsid w:val="00205C38"/>
    <w:rsid w:val="00226B75"/>
    <w:rsid w:val="002F5DFB"/>
    <w:rsid w:val="0034413E"/>
    <w:rsid w:val="00351F1B"/>
    <w:rsid w:val="00360294"/>
    <w:rsid w:val="003F491E"/>
    <w:rsid w:val="004277B2"/>
    <w:rsid w:val="00474308"/>
    <w:rsid w:val="00476DA8"/>
    <w:rsid w:val="004865F4"/>
    <w:rsid w:val="004A1612"/>
    <w:rsid w:val="004C2D64"/>
    <w:rsid w:val="00530CEB"/>
    <w:rsid w:val="00545C85"/>
    <w:rsid w:val="005E2A96"/>
    <w:rsid w:val="005F0271"/>
    <w:rsid w:val="005F5D6E"/>
    <w:rsid w:val="006277DE"/>
    <w:rsid w:val="00644AFF"/>
    <w:rsid w:val="00653A6D"/>
    <w:rsid w:val="00690785"/>
    <w:rsid w:val="0074138C"/>
    <w:rsid w:val="007C2350"/>
    <w:rsid w:val="007E2E73"/>
    <w:rsid w:val="008157C6"/>
    <w:rsid w:val="008404DA"/>
    <w:rsid w:val="00862A4D"/>
    <w:rsid w:val="00870CE7"/>
    <w:rsid w:val="008C30C9"/>
    <w:rsid w:val="009528F2"/>
    <w:rsid w:val="009B396C"/>
    <w:rsid w:val="00A969D4"/>
    <w:rsid w:val="00BB0E3F"/>
    <w:rsid w:val="00BB6F23"/>
    <w:rsid w:val="00C50B1C"/>
    <w:rsid w:val="00CA20C5"/>
    <w:rsid w:val="00CC28EF"/>
    <w:rsid w:val="00D26567"/>
    <w:rsid w:val="00D531A0"/>
    <w:rsid w:val="00D7620E"/>
    <w:rsid w:val="00E16641"/>
    <w:rsid w:val="00E945BC"/>
    <w:rsid w:val="00EB175B"/>
    <w:rsid w:val="00ED7C27"/>
    <w:rsid w:val="00EF7517"/>
    <w:rsid w:val="00F22064"/>
    <w:rsid w:val="00FC2C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0F26"/>
  <w15:chartTrackingRefBased/>
  <w15:docId w15:val="{16BDFF10-9C6E-47A4-B10C-3AD70101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C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4C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4C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4C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4C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4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4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C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4C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4C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4C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4C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4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C6E"/>
    <w:rPr>
      <w:rFonts w:eastAsiaTheme="majorEastAsia" w:cstheme="majorBidi"/>
      <w:color w:val="272727" w:themeColor="text1" w:themeTint="D8"/>
    </w:rPr>
  </w:style>
  <w:style w:type="paragraph" w:styleId="Title">
    <w:name w:val="Title"/>
    <w:basedOn w:val="Normal"/>
    <w:next w:val="Normal"/>
    <w:link w:val="TitleChar"/>
    <w:uiPriority w:val="10"/>
    <w:qFormat/>
    <w:rsid w:val="00134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4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C6E"/>
    <w:pPr>
      <w:spacing w:before="160"/>
      <w:jc w:val="center"/>
    </w:pPr>
    <w:rPr>
      <w:i/>
      <w:iCs/>
      <w:color w:val="404040" w:themeColor="text1" w:themeTint="BF"/>
    </w:rPr>
  </w:style>
  <w:style w:type="character" w:customStyle="1" w:styleId="QuoteChar">
    <w:name w:val="Quote Char"/>
    <w:basedOn w:val="DefaultParagraphFont"/>
    <w:link w:val="Quote"/>
    <w:uiPriority w:val="29"/>
    <w:rsid w:val="00134C6E"/>
    <w:rPr>
      <w:i/>
      <w:iCs/>
      <w:color w:val="404040" w:themeColor="text1" w:themeTint="BF"/>
    </w:rPr>
  </w:style>
  <w:style w:type="paragraph" w:styleId="ListParagraph">
    <w:name w:val="List Paragraph"/>
    <w:basedOn w:val="Normal"/>
    <w:uiPriority w:val="34"/>
    <w:qFormat/>
    <w:rsid w:val="00134C6E"/>
    <w:pPr>
      <w:ind w:left="720"/>
      <w:contextualSpacing/>
    </w:pPr>
  </w:style>
  <w:style w:type="character" w:styleId="IntenseEmphasis">
    <w:name w:val="Intense Emphasis"/>
    <w:basedOn w:val="DefaultParagraphFont"/>
    <w:uiPriority w:val="21"/>
    <w:qFormat/>
    <w:rsid w:val="00134C6E"/>
    <w:rPr>
      <w:i/>
      <w:iCs/>
      <w:color w:val="2F5496" w:themeColor="accent1" w:themeShade="BF"/>
    </w:rPr>
  </w:style>
  <w:style w:type="paragraph" w:styleId="IntenseQuote">
    <w:name w:val="Intense Quote"/>
    <w:basedOn w:val="Normal"/>
    <w:next w:val="Normal"/>
    <w:link w:val="IntenseQuoteChar"/>
    <w:uiPriority w:val="30"/>
    <w:qFormat/>
    <w:rsid w:val="00134C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4C6E"/>
    <w:rPr>
      <w:i/>
      <w:iCs/>
      <w:color w:val="2F5496" w:themeColor="accent1" w:themeShade="BF"/>
    </w:rPr>
  </w:style>
  <w:style w:type="character" w:styleId="IntenseReference">
    <w:name w:val="Intense Reference"/>
    <w:basedOn w:val="DefaultParagraphFont"/>
    <w:uiPriority w:val="32"/>
    <w:qFormat/>
    <w:rsid w:val="00134C6E"/>
    <w:rPr>
      <w:b/>
      <w:bCs/>
      <w:smallCaps/>
      <w:color w:val="2F5496" w:themeColor="accent1" w:themeShade="BF"/>
      <w:spacing w:val="5"/>
    </w:rPr>
  </w:style>
  <w:style w:type="character" w:styleId="Hyperlink">
    <w:name w:val="Hyperlink"/>
    <w:basedOn w:val="DefaultParagraphFont"/>
    <w:uiPriority w:val="99"/>
    <w:unhideWhenUsed/>
    <w:rsid w:val="00226B75"/>
    <w:rPr>
      <w:color w:val="0563C1" w:themeColor="hyperlink"/>
      <w:u w:val="single"/>
    </w:rPr>
  </w:style>
  <w:style w:type="character" w:styleId="UnresolvedMention">
    <w:name w:val="Unresolved Mention"/>
    <w:basedOn w:val="DefaultParagraphFont"/>
    <w:uiPriority w:val="99"/>
    <w:semiHidden/>
    <w:unhideWhenUsed/>
    <w:rsid w:val="00226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86422">
      <w:bodyDiv w:val="1"/>
      <w:marLeft w:val="0"/>
      <w:marRight w:val="0"/>
      <w:marTop w:val="0"/>
      <w:marBottom w:val="0"/>
      <w:divBdr>
        <w:top w:val="none" w:sz="0" w:space="0" w:color="auto"/>
        <w:left w:val="none" w:sz="0" w:space="0" w:color="auto"/>
        <w:bottom w:val="none" w:sz="0" w:space="0" w:color="auto"/>
        <w:right w:val="none" w:sz="0" w:space="0" w:color="auto"/>
      </w:divBdr>
      <w:divsChild>
        <w:div w:id="112791439">
          <w:marLeft w:val="0"/>
          <w:marRight w:val="0"/>
          <w:marTop w:val="0"/>
          <w:marBottom w:val="0"/>
          <w:divBdr>
            <w:top w:val="none" w:sz="0" w:space="0" w:color="auto"/>
            <w:left w:val="none" w:sz="0" w:space="0" w:color="auto"/>
            <w:bottom w:val="none" w:sz="0" w:space="0" w:color="auto"/>
            <w:right w:val="none" w:sz="0" w:space="0" w:color="auto"/>
          </w:divBdr>
        </w:div>
        <w:div w:id="305015045">
          <w:marLeft w:val="0"/>
          <w:marRight w:val="0"/>
          <w:marTop w:val="0"/>
          <w:marBottom w:val="0"/>
          <w:divBdr>
            <w:top w:val="none" w:sz="0" w:space="0" w:color="auto"/>
            <w:left w:val="none" w:sz="0" w:space="0" w:color="auto"/>
            <w:bottom w:val="none" w:sz="0" w:space="0" w:color="auto"/>
            <w:right w:val="none" w:sz="0" w:space="0" w:color="auto"/>
          </w:divBdr>
          <w:divsChild>
            <w:div w:id="1883710370">
              <w:marLeft w:val="0"/>
              <w:marRight w:val="0"/>
              <w:marTop w:val="0"/>
              <w:marBottom w:val="0"/>
              <w:divBdr>
                <w:top w:val="none" w:sz="0" w:space="0" w:color="auto"/>
                <w:left w:val="none" w:sz="0" w:space="0" w:color="auto"/>
                <w:bottom w:val="none" w:sz="0" w:space="0" w:color="auto"/>
                <w:right w:val="none" w:sz="0" w:space="0" w:color="auto"/>
              </w:divBdr>
            </w:div>
          </w:divsChild>
        </w:div>
        <w:div w:id="505172517">
          <w:marLeft w:val="0"/>
          <w:marRight w:val="0"/>
          <w:marTop w:val="0"/>
          <w:marBottom w:val="0"/>
          <w:divBdr>
            <w:top w:val="none" w:sz="0" w:space="0" w:color="auto"/>
            <w:left w:val="none" w:sz="0" w:space="0" w:color="auto"/>
            <w:bottom w:val="none" w:sz="0" w:space="0" w:color="auto"/>
            <w:right w:val="none" w:sz="0" w:space="0" w:color="auto"/>
          </w:divBdr>
          <w:divsChild>
            <w:div w:id="1995600324">
              <w:marLeft w:val="0"/>
              <w:marRight w:val="0"/>
              <w:marTop w:val="30"/>
              <w:marBottom w:val="30"/>
              <w:divBdr>
                <w:top w:val="none" w:sz="0" w:space="0" w:color="auto"/>
                <w:left w:val="none" w:sz="0" w:space="0" w:color="auto"/>
                <w:bottom w:val="none" w:sz="0" w:space="0" w:color="auto"/>
                <w:right w:val="none" w:sz="0" w:space="0" w:color="auto"/>
              </w:divBdr>
              <w:divsChild>
                <w:div w:id="1138182919">
                  <w:marLeft w:val="600"/>
                  <w:marRight w:val="0"/>
                  <w:marTop w:val="0"/>
                  <w:marBottom w:val="0"/>
                  <w:divBdr>
                    <w:top w:val="none" w:sz="0" w:space="0" w:color="auto"/>
                    <w:left w:val="none" w:sz="0" w:space="0" w:color="auto"/>
                    <w:bottom w:val="none" w:sz="0" w:space="0" w:color="auto"/>
                    <w:right w:val="none" w:sz="0" w:space="0" w:color="auto"/>
                  </w:divBdr>
                  <w:divsChild>
                    <w:div w:id="1106778759">
                      <w:marLeft w:val="0"/>
                      <w:marRight w:val="0"/>
                      <w:marTop w:val="0"/>
                      <w:marBottom w:val="0"/>
                      <w:divBdr>
                        <w:top w:val="none" w:sz="0" w:space="0" w:color="auto"/>
                        <w:left w:val="none" w:sz="0" w:space="0" w:color="auto"/>
                        <w:bottom w:val="none" w:sz="0" w:space="0" w:color="auto"/>
                        <w:right w:val="none" w:sz="0" w:space="0" w:color="auto"/>
                      </w:divBdr>
                      <w:divsChild>
                        <w:div w:id="1164471048">
                          <w:marLeft w:val="0"/>
                          <w:marRight w:val="0"/>
                          <w:marTop w:val="0"/>
                          <w:marBottom w:val="0"/>
                          <w:divBdr>
                            <w:top w:val="none" w:sz="0" w:space="0" w:color="auto"/>
                            <w:left w:val="none" w:sz="0" w:space="0" w:color="auto"/>
                            <w:bottom w:val="none" w:sz="0" w:space="0" w:color="auto"/>
                            <w:right w:val="none" w:sz="0" w:space="0" w:color="auto"/>
                          </w:divBdr>
                        </w:div>
                      </w:divsChild>
                    </w:div>
                    <w:div w:id="242298655">
                      <w:marLeft w:val="0"/>
                      <w:marRight w:val="0"/>
                      <w:marTop w:val="30"/>
                      <w:marBottom w:val="30"/>
                      <w:divBdr>
                        <w:top w:val="none" w:sz="0" w:space="0" w:color="auto"/>
                        <w:left w:val="none" w:sz="0" w:space="0" w:color="auto"/>
                        <w:bottom w:val="none" w:sz="0" w:space="0" w:color="auto"/>
                        <w:right w:val="none" w:sz="0" w:space="0" w:color="auto"/>
                      </w:divBdr>
                      <w:divsChild>
                        <w:div w:id="11758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637">
          <w:marLeft w:val="0"/>
          <w:marRight w:val="0"/>
          <w:marTop w:val="0"/>
          <w:marBottom w:val="0"/>
          <w:divBdr>
            <w:top w:val="none" w:sz="0" w:space="0" w:color="auto"/>
            <w:left w:val="none" w:sz="0" w:space="0" w:color="auto"/>
            <w:bottom w:val="none" w:sz="0" w:space="0" w:color="auto"/>
            <w:right w:val="none" w:sz="0" w:space="0" w:color="auto"/>
          </w:divBdr>
        </w:div>
        <w:div w:id="984118552">
          <w:marLeft w:val="0"/>
          <w:marRight w:val="0"/>
          <w:marTop w:val="0"/>
          <w:marBottom w:val="0"/>
          <w:divBdr>
            <w:top w:val="none" w:sz="0" w:space="0" w:color="auto"/>
            <w:left w:val="none" w:sz="0" w:space="0" w:color="auto"/>
            <w:bottom w:val="none" w:sz="0" w:space="0" w:color="auto"/>
            <w:right w:val="none" w:sz="0" w:space="0" w:color="auto"/>
          </w:divBdr>
          <w:divsChild>
            <w:div w:id="379019909">
              <w:marLeft w:val="0"/>
              <w:marRight w:val="0"/>
              <w:marTop w:val="0"/>
              <w:marBottom w:val="0"/>
              <w:divBdr>
                <w:top w:val="none" w:sz="0" w:space="0" w:color="auto"/>
                <w:left w:val="none" w:sz="0" w:space="0" w:color="auto"/>
                <w:bottom w:val="none" w:sz="0" w:space="0" w:color="auto"/>
                <w:right w:val="none" w:sz="0" w:space="0" w:color="auto"/>
              </w:divBdr>
            </w:div>
          </w:divsChild>
        </w:div>
        <w:div w:id="1336303387">
          <w:marLeft w:val="0"/>
          <w:marRight w:val="0"/>
          <w:marTop w:val="0"/>
          <w:marBottom w:val="0"/>
          <w:divBdr>
            <w:top w:val="none" w:sz="0" w:space="0" w:color="auto"/>
            <w:left w:val="none" w:sz="0" w:space="0" w:color="auto"/>
            <w:bottom w:val="none" w:sz="0" w:space="0" w:color="auto"/>
            <w:right w:val="none" w:sz="0" w:space="0" w:color="auto"/>
          </w:divBdr>
        </w:div>
        <w:div w:id="235406685">
          <w:marLeft w:val="0"/>
          <w:marRight w:val="0"/>
          <w:marTop w:val="0"/>
          <w:marBottom w:val="0"/>
          <w:divBdr>
            <w:top w:val="none" w:sz="0" w:space="0" w:color="auto"/>
            <w:left w:val="none" w:sz="0" w:space="0" w:color="auto"/>
            <w:bottom w:val="none" w:sz="0" w:space="0" w:color="auto"/>
            <w:right w:val="none" w:sz="0" w:space="0" w:color="auto"/>
          </w:divBdr>
          <w:divsChild>
            <w:div w:id="764110412">
              <w:marLeft w:val="0"/>
              <w:marRight w:val="0"/>
              <w:marTop w:val="0"/>
              <w:marBottom w:val="0"/>
              <w:divBdr>
                <w:top w:val="none" w:sz="0" w:space="0" w:color="auto"/>
                <w:left w:val="none" w:sz="0" w:space="0" w:color="auto"/>
                <w:bottom w:val="none" w:sz="0" w:space="0" w:color="auto"/>
                <w:right w:val="none" w:sz="0" w:space="0" w:color="auto"/>
              </w:divBdr>
            </w:div>
          </w:divsChild>
        </w:div>
        <w:div w:id="530726030">
          <w:marLeft w:val="0"/>
          <w:marRight w:val="0"/>
          <w:marTop w:val="0"/>
          <w:marBottom w:val="0"/>
          <w:divBdr>
            <w:top w:val="none" w:sz="0" w:space="0" w:color="auto"/>
            <w:left w:val="none" w:sz="0" w:space="0" w:color="auto"/>
            <w:bottom w:val="none" w:sz="0" w:space="0" w:color="auto"/>
            <w:right w:val="none" w:sz="0" w:space="0" w:color="auto"/>
          </w:divBdr>
          <w:divsChild>
            <w:div w:id="1087193507">
              <w:marLeft w:val="0"/>
              <w:marRight w:val="0"/>
              <w:marTop w:val="30"/>
              <w:marBottom w:val="30"/>
              <w:divBdr>
                <w:top w:val="none" w:sz="0" w:space="0" w:color="auto"/>
                <w:left w:val="none" w:sz="0" w:space="0" w:color="auto"/>
                <w:bottom w:val="none" w:sz="0" w:space="0" w:color="auto"/>
                <w:right w:val="none" w:sz="0" w:space="0" w:color="auto"/>
              </w:divBdr>
              <w:divsChild>
                <w:div w:id="955723017">
                  <w:marLeft w:val="0"/>
                  <w:marRight w:val="600"/>
                  <w:marTop w:val="0"/>
                  <w:marBottom w:val="0"/>
                  <w:divBdr>
                    <w:top w:val="none" w:sz="0" w:space="0" w:color="auto"/>
                    <w:left w:val="none" w:sz="0" w:space="0" w:color="auto"/>
                    <w:bottom w:val="none" w:sz="0" w:space="0" w:color="auto"/>
                    <w:right w:val="none" w:sz="0" w:space="0" w:color="auto"/>
                  </w:divBdr>
                  <w:divsChild>
                    <w:div w:id="2097243600">
                      <w:marLeft w:val="0"/>
                      <w:marRight w:val="0"/>
                      <w:marTop w:val="0"/>
                      <w:marBottom w:val="0"/>
                      <w:divBdr>
                        <w:top w:val="none" w:sz="0" w:space="0" w:color="auto"/>
                        <w:left w:val="none" w:sz="0" w:space="0" w:color="auto"/>
                        <w:bottom w:val="none" w:sz="0" w:space="0" w:color="auto"/>
                        <w:right w:val="none" w:sz="0" w:space="0" w:color="auto"/>
                      </w:divBdr>
                      <w:divsChild>
                        <w:div w:id="1161388946">
                          <w:marLeft w:val="0"/>
                          <w:marRight w:val="0"/>
                          <w:marTop w:val="0"/>
                          <w:marBottom w:val="0"/>
                          <w:divBdr>
                            <w:top w:val="none" w:sz="0" w:space="0" w:color="auto"/>
                            <w:left w:val="none" w:sz="0" w:space="0" w:color="auto"/>
                            <w:bottom w:val="none" w:sz="0" w:space="0" w:color="auto"/>
                            <w:right w:val="none" w:sz="0" w:space="0" w:color="auto"/>
                          </w:divBdr>
                        </w:div>
                      </w:divsChild>
                    </w:div>
                    <w:div w:id="277683427">
                      <w:marLeft w:val="0"/>
                      <w:marRight w:val="0"/>
                      <w:marTop w:val="30"/>
                      <w:marBottom w:val="30"/>
                      <w:divBdr>
                        <w:top w:val="none" w:sz="0" w:space="0" w:color="auto"/>
                        <w:left w:val="none" w:sz="0" w:space="0" w:color="auto"/>
                        <w:bottom w:val="none" w:sz="0" w:space="0" w:color="auto"/>
                        <w:right w:val="none" w:sz="0" w:space="0" w:color="auto"/>
                      </w:divBdr>
                      <w:divsChild>
                        <w:div w:id="19998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27469">
          <w:marLeft w:val="0"/>
          <w:marRight w:val="0"/>
          <w:marTop w:val="0"/>
          <w:marBottom w:val="0"/>
          <w:divBdr>
            <w:top w:val="none" w:sz="0" w:space="0" w:color="auto"/>
            <w:left w:val="none" w:sz="0" w:space="0" w:color="auto"/>
            <w:bottom w:val="none" w:sz="0" w:space="0" w:color="auto"/>
            <w:right w:val="none" w:sz="0" w:space="0" w:color="auto"/>
          </w:divBdr>
        </w:div>
        <w:div w:id="341707183">
          <w:marLeft w:val="0"/>
          <w:marRight w:val="0"/>
          <w:marTop w:val="0"/>
          <w:marBottom w:val="0"/>
          <w:divBdr>
            <w:top w:val="none" w:sz="0" w:space="0" w:color="auto"/>
            <w:left w:val="none" w:sz="0" w:space="0" w:color="auto"/>
            <w:bottom w:val="none" w:sz="0" w:space="0" w:color="auto"/>
            <w:right w:val="none" w:sz="0" w:space="0" w:color="auto"/>
          </w:divBdr>
          <w:divsChild>
            <w:div w:id="226427478">
              <w:marLeft w:val="0"/>
              <w:marRight w:val="0"/>
              <w:marTop w:val="0"/>
              <w:marBottom w:val="0"/>
              <w:divBdr>
                <w:top w:val="none" w:sz="0" w:space="0" w:color="auto"/>
                <w:left w:val="none" w:sz="0" w:space="0" w:color="auto"/>
                <w:bottom w:val="none" w:sz="0" w:space="0" w:color="auto"/>
                <w:right w:val="none" w:sz="0" w:space="0" w:color="auto"/>
              </w:divBdr>
            </w:div>
          </w:divsChild>
        </w:div>
        <w:div w:id="2043357067">
          <w:marLeft w:val="0"/>
          <w:marRight w:val="0"/>
          <w:marTop w:val="0"/>
          <w:marBottom w:val="0"/>
          <w:divBdr>
            <w:top w:val="none" w:sz="0" w:space="0" w:color="auto"/>
            <w:left w:val="none" w:sz="0" w:space="0" w:color="auto"/>
            <w:bottom w:val="none" w:sz="0" w:space="0" w:color="auto"/>
            <w:right w:val="none" w:sz="0" w:space="0" w:color="auto"/>
          </w:divBdr>
        </w:div>
      </w:divsChild>
    </w:div>
    <w:div w:id="239993589">
      <w:bodyDiv w:val="1"/>
      <w:marLeft w:val="0"/>
      <w:marRight w:val="0"/>
      <w:marTop w:val="0"/>
      <w:marBottom w:val="0"/>
      <w:divBdr>
        <w:top w:val="none" w:sz="0" w:space="0" w:color="auto"/>
        <w:left w:val="none" w:sz="0" w:space="0" w:color="auto"/>
        <w:bottom w:val="none" w:sz="0" w:space="0" w:color="auto"/>
        <w:right w:val="none" w:sz="0" w:space="0" w:color="auto"/>
      </w:divBdr>
    </w:div>
    <w:div w:id="862405467">
      <w:bodyDiv w:val="1"/>
      <w:marLeft w:val="0"/>
      <w:marRight w:val="0"/>
      <w:marTop w:val="0"/>
      <w:marBottom w:val="0"/>
      <w:divBdr>
        <w:top w:val="none" w:sz="0" w:space="0" w:color="auto"/>
        <w:left w:val="none" w:sz="0" w:space="0" w:color="auto"/>
        <w:bottom w:val="none" w:sz="0" w:space="0" w:color="auto"/>
        <w:right w:val="none" w:sz="0" w:space="0" w:color="auto"/>
      </w:divBdr>
    </w:div>
    <w:div w:id="909466551">
      <w:bodyDiv w:val="1"/>
      <w:marLeft w:val="0"/>
      <w:marRight w:val="0"/>
      <w:marTop w:val="0"/>
      <w:marBottom w:val="0"/>
      <w:divBdr>
        <w:top w:val="none" w:sz="0" w:space="0" w:color="auto"/>
        <w:left w:val="none" w:sz="0" w:space="0" w:color="auto"/>
        <w:bottom w:val="none" w:sz="0" w:space="0" w:color="auto"/>
        <w:right w:val="none" w:sz="0" w:space="0" w:color="auto"/>
      </w:divBdr>
      <w:divsChild>
        <w:div w:id="1357658409">
          <w:marLeft w:val="0"/>
          <w:marRight w:val="300"/>
          <w:marTop w:val="75"/>
          <w:marBottom w:val="300"/>
          <w:divBdr>
            <w:top w:val="none" w:sz="0" w:space="0" w:color="auto"/>
            <w:left w:val="none" w:sz="0" w:space="0" w:color="auto"/>
            <w:bottom w:val="none" w:sz="0" w:space="0" w:color="auto"/>
            <w:right w:val="none" w:sz="0" w:space="0" w:color="auto"/>
          </w:divBdr>
          <w:divsChild>
            <w:div w:id="1242714326">
              <w:marLeft w:val="0"/>
              <w:marRight w:val="0"/>
              <w:marTop w:val="0"/>
              <w:marBottom w:val="0"/>
              <w:divBdr>
                <w:top w:val="none" w:sz="0" w:space="0" w:color="auto"/>
                <w:left w:val="none" w:sz="0" w:space="0" w:color="auto"/>
                <w:bottom w:val="none" w:sz="0" w:space="0" w:color="auto"/>
                <w:right w:val="none" w:sz="0" w:space="0" w:color="auto"/>
              </w:divBdr>
            </w:div>
          </w:divsChild>
        </w:div>
        <w:div w:id="1080179247">
          <w:marLeft w:val="0"/>
          <w:marRight w:val="300"/>
          <w:marTop w:val="75"/>
          <w:marBottom w:val="300"/>
          <w:divBdr>
            <w:top w:val="none" w:sz="0" w:space="0" w:color="auto"/>
            <w:left w:val="none" w:sz="0" w:space="0" w:color="auto"/>
            <w:bottom w:val="none" w:sz="0" w:space="0" w:color="auto"/>
            <w:right w:val="none" w:sz="0" w:space="0" w:color="auto"/>
          </w:divBdr>
          <w:divsChild>
            <w:div w:id="16451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1461">
      <w:bodyDiv w:val="1"/>
      <w:marLeft w:val="0"/>
      <w:marRight w:val="0"/>
      <w:marTop w:val="0"/>
      <w:marBottom w:val="0"/>
      <w:divBdr>
        <w:top w:val="none" w:sz="0" w:space="0" w:color="auto"/>
        <w:left w:val="none" w:sz="0" w:space="0" w:color="auto"/>
        <w:bottom w:val="none" w:sz="0" w:space="0" w:color="auto"/>
        <w:right w:val="none" w:sz="0" w:space="0" w:color="auto"/>
      </w:divBdr>
      <w:divsChild>
        <w:div w:id="436801411">
          <w:marLeft w:val="0"/>
          <w:marRight w:val="300"/>
          <w:marTop w:val="75"/>
          <w:marBottom w:val="300"/>
          <w:divBdr>
            <w:top w:val="none" w:sz="0" w:space="0" w:color="auto"/>
            <w:left w:val="none" w:sz="0" w:space="0" w:color="auto"/>
            <w:bottom w:val="none" w:sz="0" w:space="0" w:color="auto"/>
            <w:right w:val="none" w:sz="0" w:space="0" w:color="auto"/>
          </w:divBdr>
          <w:divsChild>
            <w:div w:id="241381130">
              <w:marLeft w:val="0"/>
              <w:marRight w:val="0"/>
              <w:marTop w:val="0"/>
              <w:marBottom w:val="0"/>
              <w:divBdr>
                <w:top w:val="none" w:sz="0" w:space="0" w:color="auto"/>
                <w:left w:val="none" w:sz="0" w:space="0" w:color="auto"/>
                <w:bottom w:val="none" w:sz="0" w:space="0" w:color="auto"/>
                <w:right w:val="none" w:sz="0" w:space="0" w:color="auto"/>
              </w:divBdr>
            </w:div>
          </w:divsChild>
        </w:div>
        <w:div w:id="862089152">
          <w:marLeft w:val="0"/>
          <w:marRight w:val="300"/>
          <w:marTop w:val="75"/>
          <w:marBottom w:val="300"/>
          <w:divBdr>
            <w:top w:val="none" w:sz="0" w:space="0" w:color="auto"/>
            <w:left w:val="none" w:sz="0" w:space="0" w:color="auto"/>
            <w:bottom w:val="none" w:sz="0" w:space="0" w:color="auto"/>
            <w:right w:val="none" w:sz="0" w:space="0" w:color="auto"/>
          </w:divBdr>
          <w:divsChild>
            <w:div w:id="6486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5095">
      <w:bodyDiv w:val="1"/>
      <w:marLeft w:val="0"/>
      <w:marRight w:val="0"/>
      <w:marTop w:val="0"/>
      <w:marBottom w:val="0"/>
      <w:divBdr>
        <w:top w:val="none" w:sz="0" w:space="0" w:color="auto"/>
        <w:left w:val="none" w:sz="0" w:space="0" w:color="auto"/>
        <w:bottom w:val="none" w:sz="0" w:space="0" w:color="auto"/>
        <w:right w:val="none" w:sz="0" w:space="0" w:color="auto"/>
      </w:divBdr>
    </w:div>
    <w:div w:id="1999570172">
      <w:bodyDiv w:val="1"/>
      <w:marLeft w:val="0"/>
      <w:marRight w:val="0"/>
      <w:marTop w:val="0"/>
      <w:marBottom w:val="0"/>
      <w:divBdr>
        <w:top w:val="none" w:sz="0" w:space="0" w:color="auto"/>
        <w:left w:val="none" w:sz="0" w:space="0" w:color="auto"/>
        <w:bottom w:val="none" w:sz="0" w:space="0" w:color="auto"/>
        <w:right w:val="none" w:sz="0" w:space="0" w:color="auto"/>
      </w:divBdr>
      <w:divsChild>
        <w:div w:id="1359160558">
          <w:blockQuote w:val="1"/>
          <w:marLeft w:val="480"/>
          <w:marRight w:val="480"/>
          <w:marTop w:val="0"/>
          <w:marBottom w:val="120"/>
          <w:divBdr>
            <w:top w:val="none" w:sz="0" w:space="0" w:color="auto"/>
            <w:left w:val="single" w:sz="18" w:space="4" w:color="AAAAAA"/>
            <w:bottom w:val="none" w:sz="0" w:space="0" w:color="auto"/>
            <w:right w:val="none" w:sz="0" w:space="0" w:color="auto"/>
          </w:divBdr>
        </w:div>
        <w:div w:id="1318069090">
          <w:blockQuote w:val="1"/>
          <w:marLeft w:val="480"/>
          <w:marRight w:val="480"/>
          <w:marTop w:val="0"/>
          <w:marBottom w:val="120"/>
          <w:divBdr>
            <w:top w:val="none" w:sz="0" w:space="0" w:color="auto"/>
            <w:left w:val="single" w:sz="18" w:space="4" w:color="AAAAAA"/>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an-forbes.org/post/forbes-of-monymusk" TargetMode="External"/><Relationship Id="rId18" Type="http://schemas.openxmlformats.org/officeDocument/2006/relationships/image" Target="media/image7.jpeg"/><Relationship Id="rId26" Type="http://schemas.openxmlformats.org/officeDocument/2006/relationships/hyperlink" Target="https://en.wikipedia.org/wiki/William_Hogarth" TargetMode="External"/><Relationship Id="rId39" Type="http://schemas.openxmlformats.org/officeDocument/2006/relationships/image" Target="media/image16.jpeg"/><Relationship Id="rId21" Type="http://schemas.openxmlformats.org/officeDocument/2006/relationships/hyperlink" Target="https://www.undiscoveredscotland.co.uk/stirling/bannockburn/index.html" TargetMode="External"/><Relationship Id="rId34" Type="http://schemas.openxmlformats.org/officeDocument/2006/relationships/image" Target="media/image14.jpeg"/><Relationship Id="rId42" Type="http://schemas.openxmlformats.org/officeDocument/2006/relationships/image" Target="media/image1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www.clan-forbes.org/monymusk-reliquary" TargetMode="External"/><Relationship Id="rId29" Type="http://schemas.openxmlformats.org/officeDocument/2006/relationships/hyperlink" Target="https://en.wikipedia.org/wiki/Royal_Company_of_Archers"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s://www.undiscoveredscotland.co.uk/aberdeen/aberdeen/index.html" TargetMode="External"/><Relationship Id="rId24" Type="http://schemas.openxmlformats.org/officeDocument/2006/relationships/hyperlink" Target="https://en.wikipedia.org/wiki/File:The_Gaols_Committee_of_the_House_of_Commons_by_William_Hogarth(2).jpg" TargetMode="External"/><Relationship Id="rId32" Type="http://schemas.openxmlformats.org/officeDocument/2006/relationships/image" Target="media/image12.jpeg"/><Relationship Id="rId37" Type="http://schemas.openxmlformats.org/officeDocument/2006/relationships/hyperlink" Target="https://en.wikipedia.org/wiki/Strathspey_(dance)" TargetMode="External"/><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en.wikipedia.org/wiki/Monymusk" TargetMode="External"/><Relationship Id="rId10" Type="http://schemas.openxmlformats.org/officeDocument/2006/relationships/hyperlink" Target="https://www.undiscoveredscotland.co.uk/usbiography/monarchs/macbeth.html" TargetMode="External"/><Relationship Id="rId19" Type="http://schemas.openxmlformats.org/officeDocument/2006/relationships/hyperlink" Target="https://www.undiscoveredscotland.co.uk/iona/iona/index.html" TargetMode="Externa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canmore.org.uk/event/668983" TargetMode="External"/><Relationship Id="rId14" Type="http://schemas.openxmlformats.org/officeDocument/2006/relationships/image" Target="media/image5.jpeg"/><Relationship Id="rId22" Type="http://schemas.openxmlformats.org/officeDocument/2006/relationships/hyperlink" Target="https://www.undiscoveredscotland.co.uk/edinburgh/nms/index.html" TargetMode="External"/><Relationship Id="rId27" Type="http://schemas.openxmlformats.org/officeDocument/2006/relationships/hyperlink" Target="https://en.wikipedia.org/wiki/File:Archibald_Grant_of_Monymusk,_Royal_Company_of_Archers,_1715_by_Waitt.jpg" TargetMode="External"/><Relationship Id="rId30" Type="http://schemas.openxmlformats.org/officeDocument/2006/relationships/hyperlink" Target="https://en.wikipedia.org/wiki/Richard_Waitt" TargetMode="External"/><Relationship Id="rId35" Type="http://schemas.openxmlformats.org/officeDocument/2006/relationships/hyperlink" Target="https://en.wikipedia.org/wiki/Monymusk" TargetMode="External"/><Relationship Id="rId43" Type="http://schemas.openxmlformats.org/officeDocument/2006/relationships/image" Target="media/image20.jpeg"/><Relationship Id="rId8" Type="http://schemas.openxmlformats.org/officeDocument/2006/relationships/hyperlink" Target="https://www.undiscoveredscotland.co.uk/usbiography/monarchs/malcolmiii.html" TargetMode="External"/><Relationship Id="rId3" Type="http://schemas.openxmlformats.org/officeDocument/2006/relationships/webSettings" Target="webSettings.xml"/><Relationship Id="rId12" Type="http://schemas.openxmlformats.org/officeDocument/2006/relationships/hyperlink" Target="https://www.undiscoveredscotland.co.uk/usscotfax/history/reformation.html" TargetMode="External"/><Relationship Id="rId17" Type="http://schemas.openxmlformats.org/officeDocument/2006/relationships/hyperlink" Target="http://portal.historicenvironment.scot/designation/GDL00289"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20" Type="http://schemas.openxmlformats.org/officeDocument/2006/relationships/hyperlink" Target="https://www.undiscoveredscotland.co.uk/usbiography/c/stcolumba.html" TargetMode="External"/><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2071</TotalTime>
  <Pages>10</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KEENAN</dc:creator>
  <cp:keywords/>
  <dc:description/>
  <cp:lastModifiedBy>WILLIAM KEENAN</cp:lastModifiedBy>
  <cp:revision>47</cp:revision>
  <dcterms:created xsi:type="dcterms:W3CDTF">2025-02-07T19:26:00Z</dcterms:created>
  <dcterms:modified xsi:type="dcterms:W3CDTF">2025-05-09T19:30:00Z</dcterms:modified>
</cp:coreProperties>
</file>